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006D" w14:textId="298A55B5" w:rsidR="004F5FD4" w:rsidRPr="004F5FD4" w:rsidRDefault="004F5FD4" w:rsidP="004F5FD4">
      <w:pPr>
        <w:spacing w:after="0" w:line="480" w:lineRule="auto"/>
        <w:jc w:val="both"/>
        <w:rPr>
          <w:rFonts w:eastAsia="Calibri" w:cs="Times New Roman"/>
          <w:szCs w:val="24"/>
        </w:rPr>
      </w:pPr>
      <w:r w:rsidRPr="004F5FD4">
        <w:rPr>
          <w:rFonts w:eastAsia="Calibri" w:cs="Times New Roman"/>
          <w:b/>
          <w:bCs/>
          <w:szCs w:val="24"/>
          <w:u w:val="single"/>
        </w:rPr>
        <w:t>Absolute Priority #2 and # 4:</w:t>
      </w:r>
      <w:r w:rsidRPr="004F5FD4">
        <w:rPr>
          <w:rFonts w:eastAsia="Calibri" w:cs="Times New Roman"/>
          <w:szCs w:val="24"/>
        </w:rPr>
        <w:t xml:space="preserve">  Sodus CSD Applies under AP#2 with Consortium, AP #</w:t>
      </w:r>
      <w:r w:rsidR="0042557A">
        <w:rPr>
          <w:rFonts w:eastAsia="Calibri" w:cs="Times New Roman"/>
          <w:szCs w:val="24"/>
        </w:rPr>
        <w:t>4.</w:t>
      </w:r>
    </w:p>
    <w:p w14:paraId="13771721" w14:textId="37F598A2" w:rsidR="004F5FD4" w:rsidRPr="004F5FD4" w:rsidRDefault="004F5FD4" w:rsidP="004F5FD4">
      <w:pPr>
        <w:spacing w:after="0" w:line="480" w:lineRule="auto"/>
        <w:jc w:val="both"/>
        <w:rPr>
          <w:rFonts w:eastAsia="Calibri" w:cs="Times New Roman"/>
          <w:b/>
          <w:bCs/>
          <w:szCs w:val="24"/>
          <w:u w:val="single"/>
        </w:rPr>
      </w:pPr>
      <w:r w:rsidRPr="004F5FD4">
        <w:rPr>
          <w:rFonts w:eastAsia="Calibri" w:cs="Times New Roman"/>
          <w:b/>
          <w:bCs/>
          <w:szCs w:val="24"/>
          <w:u w:val="single"/>
        </w:rPr>
        <w:t xml:space="preserve">Competitive Preference Priority </w:t>
      </w:r>
      <w:proofErr w:type="gramStart"/>
      <w:r w:rsidRPr="004F5FD4">
        <w:rPr>
          <w:rFonts w:eastAsia="Calibri" w:cs="Times New Roman"/>
          <w:b/>
          <w:bCs/>
          <w:szCs w:val="24"/>
          <w:u w:val="single"/>
        </w:rPr>
        <w:t xml:space="preserve">1 </w:t>
      </w:r>
      <w:r>
        <w:rPr>
          <w:rFonts w:eastAsia="Calibri" w:cs="Times New Roman"/>
          <w:b/>
          <w:bCs/>
          <w:szCs w:val="24"/>
          <w:u w:val="single"/>
        </w:rPr>
        <w:t>:</w:t>
      </w:r>
      <w:proofErr w:type="gramEnd"/>
      <w:r>
        <w:rPr>
          <w:rFonts w:eastAsia="Calibri" w:cs="Times New Roman"/>
          <w:b/>
          <w:bCs/>
          <w:szCs w:val="24"/>
          <w:u w:val="single"/>
        </w:rPr>
        <w:t xml:space="preserve">  </w:t>
      </w:r>
      <w:r w:rsidRPr="004F5FD4">
        <w:rPr>
          <w:rFonts w:eastAsia="Times New Roman" w:cs="Times New Roman"/>
          <w:b/>
          <w:bCs/>
          <w:szCs w:val="24"/>
          <w:u w:val="single"/>
        </w:rPr>
        <w:t>Meeting Student Academic, Developmental, and Career Readiness Needs</w:t>
      </w:r>
    </w:p>
    <w:p w14:paraId="5ABEFD8A"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Our project is designed to strengthen students’ academic engagement, preparation for adulthood, and long-term success by organizing school and community resources in ways that reduce exposure to risk, reinforce positive expectations, and increase access to consistent adult guidance for students living in high-poverty rural communities.</w:t>
      </w:r>
    </w:p>
    <w:p w14:paraId="6C118BF2"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This application reflects more than a decade of local collaboration focused on building supportive school environments where students experience stability, predictability, and clear expectations for learning and behavior. Through intentional coordination of school-based and community-based services, we create conditions that promote regular attendance, sustained academic effort, and participation in structured learning opportunities during the school day and beyond. These conditions are especially important in rural contexts where limited access to services, transportation barriers, and economic hardship can contribute to disengagement and reduced opportunity.</w:t>
      </w:r>
    </w:p>
    <w:p w14:paraId="7832A392"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The project emphasizes prevention-oriented supports that address known risk factors associated with poor academic outcomes, including chronic absenteeism, limited supervision during out-of-school hours, and early disengagement from learning. By increasing access to mentoring, academic assistance, enrichment activities, and supervised out-of-school time, the project reinforces behaviors that support persistence in school while reducing participation in high-risk activities that interfere with educational attainment.</w:t>
      </w:r>
    </w:p>
    <w:p w14:paraId="49B9FE2B"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 xml:space="preserve">Across </w:t>
      </w:r>
      <w:proofErr w:type="gramStart"/>
      <w:r w:rsidRPr="004F5FD4">
        <w:rPr>
          <w:rFonts w:eastAsia="Times New Roman" w:cs="Times New Roman"/>
          <w:szCs w:val="24"/>
        </w:rPr>
        <w:t>participating</w:t>
      </w:r>
      <w:proofErr w:type="gramEnd"/>
      <w:r w:rsidRPr="004F5FD4">
        <w:rPr>
          <w:rFonts w:eastAsia="Times New Roman" w:cs="Times New Roman"/>
          <w:szCs w:val="24"/>
        </w:rPr>
        <w:t xml:space="preserve"> schools, supports are organized in graduated levels of intensity so that all students benefit from consistent expectations and access to enrichment, while students with </w:t>
      </w:r>
      <w:r w:rsidRPr="004F5FD4">
        <w:rPr>
          <w:rFonts w:eastAsia="Times New Roman" w:cs="Times New Roman"/>
          <w:szCs w:val="24"/>
        </w:rPr>
        <w:lastRenderedPageBreak/>
        <w:t>elevated needs receive additional assistance aligned to their level of risk. This approach allows schools and partners to respond early when concerns emerge, rather than waiting until problems escalate to the point of academic failure or disciplinary action.</w:t>
      </w:r>
    </w:p>
    <w:p w14:paraId="7F588146"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Family engagement is a central component of this work. The project strengthens communication between schools and families, supports parent participation in educational decision-making, and reinforces shared expectations around attendance, behavior, and academic progress. By aligning the messages students receive at school, at home, and in the community, the project contributes to a more stable environment that supports responsible decision-making and preparation for adult roles, including employment and family life.</w:t>
      </w:r>
    </w:p>
    <w:p w14:paraId="0164497A" w14:textId="0FB4B4DC" w:rsidR="004F5FD4" w:rsidRPr="004F5FD4" w:rsidRDefault="0003319F" w:rsidP="004F5FD4">
      <w:pPr>
        <w:spacing w:after="0" w:line="480" w:lineRule="auto"/>
        <w:rPr>
          <w:rFonts w:eastAsia="Times New Roman" w:cs="Times New Roman"/>
          <w:szCs w:val="24"/>
        </w:rPr>
      </w:pPr>
      <w:r w:rsidRPr="0003319F">
        <w:rPr>
          <w:rFonts w:eastAsia="Times New Roman" w:cs="Times New Roman"/>
          <w:szCs w:val="24"/>
        </w:rPr>
        <w:t>All data are analyzed at the aggregate level and used solely for program planning, monitoring trends, and improving service coordination.</w:t>
      </w:r>
      <w:r>
        <w:rPr>
          <w:rFonts w:eastAsia="Times New Roman" w:cs="Times New Roman"/>
          <w:szCs w:val="24"/>
        </w:rPr>
        <w:t xml:space="preserve"> </w:t>
      </w:r>
      <w:r w:rsidR="004F5FD4" w:rsidRPr="004F5FD4">
        <w:rPr>
          <w:rFonts w:eastAsia="Times New Roman" w:cs="Times New Roman"/>
          <w:szCs w:val="24"/>
        </w:rPr>
        <w:t>Program implementation and continuous improvement are guided by the use of a validated assessment administered on a regular basis. Aggregate data are used to monitor trends related to engagement, behavior, and academic progress, to inform adjustments to programming, and to ensure accountability for measurable outcomes.</w:t>
      </w:r>
    </w:p>
    <w:p w14:paraId="7F638849"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Through this coordinated and prevention-focused approach, the project supports students in developing the skills, habits, and behaviors necessary for success in school and beyond, while strengthening the capacity of schools and communities to work together in support of young people.</w:t>
      </w:r>
    </w:p>
    <w:p w14:paraId="136C1FF3" w14:textId="3A8E4EB7" w:rsidR="004F5FD4" w:rsidRPr="004F5FD4" w:rsidRDefault="004F5FD4" w:rsidP="004F5FD4">
      <w:pPr>
        <w:spacing w:after="0" w:line="480" w:lineRule="auto"/>
        <w:jc w:val="both"/>
        <w:rPr>
          <w:rFonts w:eastAsia="Calibri" w:cs="Times New Roman"/>
          <w:b/>
          <w:bCs/>
          <w:szCs w:val="24"/>
          <w:u w:val="single"/>
        </w:rPr>
      </w:pPr>
      <w:r w:rsidRPr="004F5FD4">
        <w:rPr>
          <w:rFonts w:eastAsia="Calibri" w:cs="Times New Roman"/>
          <w:b/>
          <w:bCs/>
          <w:szCs w:val="24"/>
          <w:u w:val="single"/>
        </w:rPr>
        <w:t>Competitive Preference Priority 2</w:t>
      </w:r>
      <w:r>
        <w:rPr>
          <w:rFonts w:eastAsia="Calibri" w:cs="Times New Roman"/>
          <w:b/>
          <w:bCs/>
          <w:szCs w:val="24"/>
          <w:u w:val="single"/>
        </w:rPr>
        <w:t xml:space="preserve">: </w:t>
      </w:r>
      <w:r w:rsidRPr="004F5FD4">
        <w:rPr>
          <w:rFonts w:eastAsia="Calibri" w:cs="Times New Roman"/>
          <w:b/>
          <w:bCs/>
          <w:szCs w:val="24"/>
          <w:u w:val="single"/>
        </w:rPr>
        <w:t>Strengthening Cross-Agency Coordination to Support School Safety and Prevention</w:t>
      </w:r>
    </w:p>
    <w:p w14:paraId="36125D75"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 xml:space="preserve">The proposed project builds upon established cross-agency collaboration among schools, local government, and community partners to strengthen school safety and advance prevention </w:t>
      </w:r>
      <w:r w:rsidRPr="004F5FD4">
        <w:rPr>
          <w:rFonts w:eastAsia="Times New Roman" w:cs="Times New Roman"/>
          <w:szCs w:val="24"/>
        </w:rPr>
        <w:lastRenderedPageBreak/>
        <w:t>strategies that reduce the likelihood of violence and other harmful behaviors affecting youth and the broader community.</w:t>
      </w:r>
    </w:p>
    <w:p w14:paraId="79982379" w14:textId="670FE189"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 xml:space="preserve">Wayne County Community Schools has a long history of convening partners across education, public safety, </w:t>
      </w:r>
      <w:r w:rsidR="00056AF1">
        <w:rPr>
          <w:rFonts w:eastAsia="Times New Roman" w:cs="Times New Roman"/>
          <w:szCs w:val="24"/>
        </w:rPr>
        <w:t>behavioral health</w:t>
      </w:r>
      <w:r w:rsidRPr="004F5FD4">
        <w:rPr>
          <w:rFonts w:eastAsia="Times New Roman" w:cs="Times New Roman"/>
          <w:szCs w:val="24"/>
        </w:rPr>
        <w:t>, workforce development, and youth services to align resources and coordinate responses to emerging concerns. This collaboration places school leaders, county agencies, and community organizations at a single table to share information, coordinate planning, and ensure that students and families receive timely and appropriate support when risks are identified.</w:t>
      </w:r>
    </w:p>
    <w:p w14:paraId="5C95CE38"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Project activities emphasize early identification and prevention, recognizing that effective school safety efforts depend upon strong relationships, consistent adult supervision, and clear communication across systems. Participating schools and partners utilize structured tools and protocols informed by nationally recognized guidance on violence prevention and threat assessment to identify potential risks and intervene before harm occurs. This work is complemented by expanded access to supervised out-of-school time, mentoring, and workforce readiness programming that provides positive alternatives during hours when youth are most vulnerable to negative influences.</w:t>
      </w:r>
    </w:p>
    <w:p w14:paraId="7A151E85"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Family and community engagement are integrated into prevention efforts by strengthening communication, reinforcing shared expectations for behavior, and supporting families as active partners in promoting student safety and success. These efforts ensure that concerns identified in one setting are not isolated, but addressed through coordinated action across school, family, and community environments.</w:t>
      </w:r>
    </w:p>
    <w:p w14:paraId="1740CEE7"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The project also recognizes the important role of employment and postsecondary preparation in reducing risk. By expanding access to workforce development opportunities and career-</w:t>
      </w:r>
      <w:r w:rsidRPr="004F5FD4">
        <w:rPr>
          <w:rFonts w:eastAsia="Times New Roman" w:cs="Times New Roman"/>
          <w:szCs w:val="24"/>
        </w:rPr>
        <w:lastRenderedPageBreak/>
        <w:t>connected learning, particularly for students who may be disengaged from traditional academic pathways, the project supports constructive use of time, development of responsibility, and connection to future goals that reduce the likelihood of involvement in violence or other high-risk behaviors.</w:t>
      </w:r>
    </w:p>
    <w:p w14:paraId="2C4E2DB0" w14:textId="77777777" w:rsidR="004F5FD4" w:rsidRPr="004F5FD4" w:rsidRDefault="004F5FD4" w:rsidP="004F5FD4">
      <w:pPr>
        <w:spacing w:after="0" w:line="480" w:lineRule="auto"/>
        <w:rPr>
          <w:rFonts w:eastAsia="Times New Roman" w:cs="Times New Roman"/>
          <w:szCs w:val="24"/>
        </w:rPr>
      </w:pPr>
      <w:r w:rsidRPr="004F5FD4">
        <w:rPr>
          <w:rFonts w:eastAsia="Times New Roman" w:cs="Times New Roman"/>
          <w:szCs w:val="24"/>
        </w:rPr>
        <w:t>Through coordinated leadership, shared responsibility, and alignment of services across sectors, the project advances a comprehensive prevention approach that enhances safety, supports student engagement, and strengthens the capacity of schools and communities to respond proactively to the challenges facing youth in high-poverty rural areas.</w:t>
      </w:r>
    </w:p>
    <w:p w14:paraId="41C8AAE6" w14:textId="77777777" w:rsidR="00253AEA" w:rsidRPr="00253AEA" w:rsidRDefault="00253AEA" w:rsidP="00253AEA">
      <w:pPr>
        <w:spacing w:after="0" w:line="480" w:lineRule="auto"/>
        <w:jc w:val="both"/>
        <w:rPr>
          <w:rFonts w:eastAsia="Calibri" w:cs="Times New Roman"/>
          <w:b/>
          <w:bCs/>
          <w:szCs w:val="24"/>
          <w:u w:val="single"/>
        </w:rPr>
      </w:pPr>
      <w:r w:rsidRPr="00253AEA">
        <w:rPr>
          <w:rFonts w:eastAsia="Calibri" w:cs="Times New Roman"/>
          <w:b/>
          <w:bCs/>
          <w:szCs w:val="24"/>
          <w:u w:val="single"/>
        </w:rPr>
        <w:t xml:space="preserve">Selection Criteria 1. Need for </w:t>
      </w:r>
      <w:proofErr w:type="gramStart"/>
      <w:r w:rsidRPr="00253AEA">
        <w:rPr>
          <w:rFonts w:eastAsia="Calibri" w:cs="Times New Roman"/>
          <w:b/>
          <w:bCs/>
          <w:szCs w:val="24"/>
          <w:u w:val="single"/>
        </w:rPr>
        <w:t>project__</w:t>
      </w:r>
      <w:proofErr w:type="gramEnd"/>
      <w:r w:rsidRPr="00253AEA">
        <w:rPr>
          <w:rFonts w:eastAsia="Calibri" w:cs="Times New Roman"/>
          <w:b/>
          <w:bCs/>
          <w:szCs w:val="24"/>
          <w:u w:val="single"/>
        </w:rPr>
        <w:t>______________________________ (up to 10 points)</w:t>
      </w:r>
    </w:p>
    <w:p w14:paraId="4A510D8D" w14:textId="2E34CDE0" w:rsidR="00253AEA" w:rsidRPr="00253AEA" w:rsidRDefault="00253AEA" w:rsidP="00253AEA">
      <w:pPr>
        <w:spacing w:after="0" w:line="480" w:lineRule="auto"/>
        <w:jc w:val="both"/>
        <w:rPr>
          <w:rFonts w:eastAsia="Calibri" w:cs="Times New Roman"/>
          <w:szCs w:val="24"/>
        </w:rPr>
      </w:pPr>
      <w:r w:rsidRPr="00253AEA">
        <w:rPr>
          <w:rFonts w:eastAsia="Calibri" w:cs="Times New Roman"/>
          <w:szCs w:val="24"/>
        </w:rPr>
        <w:t xml:space="preserve">The Wayne County Community Schools Expansion and Engagement Project advances the journey of sixteen school buildings across eight school </w:t>
      </w:r>
      <w:proofErr w:type="gramStart"/>
      <w:r w:rsidRPr="00253AEA">
        <w:rPr>
          <w:rFonts w:eastAsia="Calibri" w:cs="Times New Roman"/>
          <w:szCs w:val="24"/>
        </w:rPr>
        <w:t>districts on the path</w:t>
      </w:r>
      <w:proofErr w:type="gramEnd"/>
      <w:r w:rsidRPr="00253AEA">
        <w:rPr>
          <w:rFonts w:eastAsia="Calibri" w:cs="Times New Roman"/>
          <w:szCs w:val="24"/>
        </w:rPr>
        <w:t xml:space="preserve"> to become mature Full Service Community </w:t>
      </w:r>
      <w:r w:rsidR="0042557A" w:rsidRPr="00253AEA">
        <w:rPr>
          <w:rFonts w:eastAsia="Calibri" w:cs="Times New Roman"/>
          <w:szCs w:val="24"/>
        </w:rPr>
        <w:t>Schools and</w:t>
      </w:r>
      <w:r w:rsidRPr="00253AEA">
        <w:rPr>
          <w:rFonts w:eastAsia="Calibri" w:cs="Times New Roman"/>
          <w:szCs w:val="24"/>
        </w:rPr>
        <w:t xml:space="preserve"> continues the development of a Community Schools Ecosystem in rural Wayne County</w:t>
      </w:r>
      <w:r w:rsidR="00094024">
        <w:rPr>
          <w:rFonts w:eastAsia="Calibri" w:cs="Times New Roman"/>
          <w:szCs w:val="24"/>
        </w:rPr>
        <w:t>, focused on increased coordination, efficiency, and access</w:t>
      </w:r>
      <w:r w:rsidRPr="00253AEA">
        <w:rPr>
          <w:rFonts w:eastAsia="Calibri" w:cs="Times New Roman"/>
          <w:szCs w:val="24"/>
        </w:rPr>
        <w:t xml:space="preserve">.  Annually, in the first year, the project will serve over 9,000 persons and by year five over 16,000 people will benefit each year from coordinated pipeline services upheld by the Four Pillars of Community Schools.  Pipelines deliver programs, strategies and activities that are organized at the building level using </w:t>
      </w:r>
      <w:r>
        <w:rPr>
          <w:rFonts w:eastAsia="Calibri" w:cs="Times New Roman"/>
          <w:szCs w:val="24"/>
        </w:rPr>
        <w:t>a local model we refer to as the</w:t>
      </w:r>
      <w:r w:rsidRPr="00253AEA">
        <w:rPr>
          <w:rFonts w:eastAsia="Calibri" w:cs="Times New Roman"/>
          <w:szCs w:val="24"/>
        </w:rPr>
        <w:t xml:space="preserve"> Collaboration </w:t>
      </w:r>
      <w:r>
        <w:rPr>
          <w:rFonts w:eastAsia="Calibri" w:cs="Times New Roman"/>
          <w:szCs w:val="24"/>
        </w:rPr>
        <w:t>ABCS</w:t>
      </w:r>
      <w:r w:rsidRPr="00253AEA">
        <w:rPr>
          <w:rFonts w:eastAsia="Calibri" w:cs="Times New Roman"/>
          <w:szCs w:val="24"/>
        </w:rPr>
        <w:t xml:space="preserve"> and a Multi-Tiered System of Supports in a manner proven effective in our community despite increasing challenges of poverty, an opiate epidemic, and an increase in violence.</w:t>
      </w:r>
    </w:p>
    <w:p w14:paraId="2281A574" w14:textId="147F6535" w:rsidR="00253AEA" w:rsidRPr="00253AEA" w:rsidRDefault="00253AEA" w:rsidP="00253AEA">
      <w:pPr>
        <w:spacing w:after="0" w:line="480" w:lineRule="auto"/>
        <w:jc w:val="both"/>
        <w:rPr>
          <w:rFonts w:eastAsia="Calibri" w:cs="Times New Roman"/>
          <w:szCs w:val="24"/>
        </w:rPr>
      </w:pPr>
      <w:r w:rsidRPr="00253AEA">
        <w:rPr>
          <w:rFonts w:eastAsia="Calibri" w:cs="Times New Roman"/>
          <w:b/>
          <w:bCs/>
          <w:szCs w:val="24"/>
        </w:rPr>
        <w:t xml:space="preserve">COMPREHENSIVE PLAN- COMPONENT A: The student, family, and school community to be served, including demographic </w:t>
      </w:r>
      <w:r w:rsidR="0042557A" w:rsidRPr="00253AEA">
        <w:rPr>
          <w:rFonts w:eastAsia="Calibri" w:cs="Times New Roman"/>
          <w:b/>
          <w:bCs/>
          <w:szCs w:val="24"/>
        </w:rPr>
        <w:t>information.</w:t>
      </w:r>
      <w:r w:rsidRPr="00253AEA">
        <w:rPr>
          <w:rFonts w:eastAsia="Calibri" w:cs="Times New Roman"/>
          <w:b/>
          <w:bCs/>
          <w:szCs w:val="24"/>
        </w:rPr>
        <w:t xml:space="preserve">   </w:t>
      </w:r>
    </w:p>
    <w:p w14:paraId="62B514B3" w14:textId="7A607D0B" w:rsidR="00253AEA" w:rsidRPr="00253AEA" w:rsidRDefault="00253AEA" w:rsidP="00253AEA">
      <w:pPr>
        <w:spacing w:after="0" w:line="480" w:lineRule="auto"/>
        <w:jc w:val="both"/>
        <w:rPr>
          <w:rFonts w:eastAsia="Calibri" w:cs="Times New Roman"/>
          <w:b/>
          <w:bCs/>
          <w:szCs w:val="24"/>
        </w:rPr>
      </w:pPr>
      <w:r w:rsidRPr="00253AEA">
        <w:rPr>
          <w:rFonts w:eastAsia="Calibri" w:cs="Times New Roman"/>
          <w:b/>
          <w:bCs/>
          <w:szCs w:val="24"/>
          <w:u w:val="single"/>
        </w:rPr>
        <w:t>Community:</w:t>
      </w:r>
      <w:r w:rsidRPr="00253AEA">
        <w:rPr>
          <w:rFonts w:eastAsia="Calibri" w:cs="Times New Roman"/>
          <w:szCs w:val="24"/>
        </w:rPr>
        <w:t xml:space="preserve"> Wayne County is a small rural county located in the Finger Lakes region of upstate New York.  The county is bordered on the North by the shore of Lake </w:t>
      </w:r>
      <w:proofErr w:type="gramStart"/>
      <w:r w:rsidRPr="00253AEA">
        <w:rPr>
          <w:rFonts w:eastAsia="Calibri" w:cs="Times New Roman"/>
          <w:szCs w:val="24"/>
        </w:rPr>
        <w:t>Ontario</w:t>
      </w:r>
      <w:proofErr w:type="gramEnd"/>
      <w:r w:rsidRPr="00253AEA">
        <w:rPr>
          <w:rFonts w:eastAsia="Calibri" w:cs="Times New Roman"/>
          <w:szCs w:val="24"/>
        </w:rPr>
        <w:t xml:space="preserve"> and the Erie Canal </w:t>
      </w:r>
      <w:r w:rsidRPr="00253AEA">
        <w:rPr>
          <w:rFonts w:eastAsia="Calibri" w:cs="Times New Roman"/>
          <w:szCs w:val="24"/>
        </w:rPr>
        <w:lastRenderedPageBreak/>
        <w:t xml:space="preserve">traces the southern border. Agriculture is the primary economic driver, and </w:t>
      </w:r>
      <w:proofErr w:type="gramStart"/>
      <w:r w:rsidRPr="00253AEA">
        <w:rPr>
          <w:rFonts w:eastAsia="Calibri" w:cs="Times New Roman"/>
          <w:szCs w:val="24"/>
        </w:rPr>
        <w:t>the most</w:t>
      </w:r>
      <w:proofErr w:type="gramEnd"/>
      <w:r w:rsidRPr="00253AEA">
        <w:rPr>
          <w:rFonts w:eastAsia="Calibri" w:cs="Times New Roman"/>
          <w:szCs w:val="24"/>
        </w:rPr>
        <w:t xml:space="preserve"> rural parts of the county are equidistant between Rochester, NY and Syracuse, NY.   According to US Census, Wayne’s median household income has fallen considerably since 2000; in 2011-15, the median household income in Wayne was $50,800, below the nation ($53,900), state ($59,300), and region ($52,300). From 2000 to 2011-15, median income fell by 19% in Wayne, a greater decrease than nationally (10%), statewide (4%), and for the region (15%).</w:t>
      </w:r>
      <w:r w:rsidRPr="00253AEA">
        <w:rPr>
          <w:rFonts w:eastAsia="Calibri" w:cs="Times New Roman"/>
          <w:szCs w:val="24"/>
          <w:vertAlign w:val="superscript"/>
        </w:rPr>
        <w:endnoteReference w:id="1"/>
      </w:r>
      <w:r w:rsidRPr="00253AEA">
        <w:rPr>
          <w:rFonts w:eastAsia="Calibri" w:cs="Times New Roman"/>
          <w:szCs w:val="24"/>
        </w:rPr>
        <w:t xml:space="preserve">  Wages seem to start to climb in 2016-20, but on average the household in Wayne County still was making 10% less than a household had earned a decade ago and have plateaued since. We are unsure if the economic hardship we now face is enduring, but if the past is indicative, our recovery will be slower and less complete than recovery of larger population centers.  The Combined Wealth Ration (CWR) is a measure of relative wealth, indexing each school district against the statewide average on a combination of two factors: property wealth per pupil and income wealth per pupil. Therefore, a school district </w:t>
      </w:r>
      <w:r w:rsidRPr="00253AEA">
        <w:rPr>
          <w:rFonts w:eastAsia="Calibri" w:cs="Times New Roman"/>
          <w:i/>
          <w:iCs/>
          <w:szCs w:val="24"/>
        </w:rPr>
        <w:t>is of average wealth statewide, if they have a combined wealth ratio of 1.0. Ours districts’ CWR is critically low.</w:t>
      </w:r>
      <w:r w:rsidRPr="00253AEA">
        <w:rPr>
          <w:rFonts w:eastAsia="Calibri" w:cs="Times New Roman"/>
          <w:szCs w:val="24"/>
        </w:rPr>
        <w:t xml:space="preserve">  The combined wealth ratio (CWR) of our districts are as low as .367 (Lyons) never higher than .550 (Williamson).  Overall, the CWR is .502 and like the median household income, that number is 14% lower than the CWR for our schools in 2000-01.  In the past twenty years, the CWR for our two </w:t>
      </w:r>
      <w:proofErr w:type="gramStart"/>
      <w:r w:rsidRPr="00253AEA">
        <w:rPr>
          <w:rFonts w:eastAsia="Calibri" w:cs="Times New Roman"/>
          <w:szCs w:val="24"/>
        </w:rPr>
        <w:t>largest</w:t>
      </w:r>
      <w:proofErr w:type="gramEnd"/>
      <w:r w:rsidRPr="00253AEA">
        <w:rPr>
          <w:rFonts w:eastAsia="Calibri" w:cs="Times New Roman"/>
          <w:szCs w:val="24"/>
        </w:rPr>
        <w:t xml:space="preserve"> districts decreased the most, Newark’s CWR dropped by 29% and Palmyra-Macedon’s dropped by 30%.  For our countywide ecosystem this translates to fewer jobs, lower paying jobs, an increase in transiency and disruption of housing, and an increase in abandoned buildings and blight.   All of our districts are distant from employment opportunities and family support resources. There are no YMCA or Boys &amp; Girls clubs.  There are no tutoring services for hire, no universities and one satellite community college office space.  Schools and farms are the largest employers. </w:t>
      </w:r>
      <w:r w:rsidRPr="00253AEA">
        <w:rPr>
          <w:rFonts w:eastAsia="Calibri" w:cs="Times New Roman"/>
          <w:szCs w:val="24"/>
          <w:lang w:val="en"/>
        </w:rPr>
        <w:t xml:space="preserve">Instances of poverty include low-income housing units in small </w:t>
      </w:r>
      <w:r w:rsidRPr="00253AEA">
        <w:rPr>
          <w:rFonts w:eastAsia="Calibri" w:cs="Times New Roman"/>
          <w:szCs w:val="24"/>
          <w:lang w:val="en"/>
        </w:rPr>
        <w:lastRenderedPageBreak/>
        <w:t>villages or mobile home parks organized on the edge of farmland with as few as six or seven residences; broad areas of the county lack cell reception despite the marketing claims of providers. Up to 20% of the rural population is without any home internet access.</w:t>
      </w:r>
      <w:r w:rsidRPr="00253AEA">
        <w:rPr>
          <w:rFonts w:eastAsia="Calibri" w:cs="Times New Roman"/>
          <w:szCs w:val="24"/>
        </w:rPr>
        <w:t xml:space="preserve">  Tourism dollars in the </w:t>
      </w:r>
      <w:proofErr w:type="gramStart"/>
      <w:r w:rsidRPr="00253AEA">
        <w:rPr>
          <w:rFonts w:eastAsia="Calibri" w:cs="Times New Roman"/>
          <w:szCs w:val="24"/>
        </w:rPr>
        <w:t>vineyard rich</w:t>
      </w:r>
      <w:proofErr w:type="gramEnd"/>
      <w:r w:rsidRPr="00253AEA">
        <w:rPr>
          <w:rFonts w:eastAsia="Calibri" w:cs="Times New Roman"/>
          <w:szCs w:val="24"/>
        </w:rPr>
        <w:t xml:space="preserve"> areas to the south draw visitors who spent on average over $1,000 per county resident in neighboring counties; tourism dollars amounted to less than $380 per resident in Wayne County.</w:t>
      </w:r>
      <w:r w:rsidRPr="00253AEA">
        <w:rPr>
          <w:rFonts w:eastAsia="Calibri" w:cs="Times New Roman"/>
          <w:szCs w:val="24"/>
          <w:vertAlign w:val="superscript"/>
        </w:rPr>
        <w:endnoteReference w:id="2"/>
      </w:r>
      <w:r w:rsidRPr="00253AEA">
        <w:rPr>
          <w:rFonts w:eastAsia="Calibri" w:cs="Times New Roman"/>
          <w:szCs w:val="24"/>
        </w:rPr>
        <w:t xml:space="preserve">  </w:t>
      </w:r>
      <w:r w:rsidRPr="00253AEA">
        <w:rPr>
          <w:rFonts w:eastAsia="Calibri" w:cs="Times New Roman"/>
          <w:b/>
          <w:bCs/>
          <w:szCs w:val="24"/>
          <w:u w:val="single"/>
        </w:rPr>
        <w:t>Schools</w:t>
      </w:r>
      <w:r w:rsidR="0042557A" w:rsidRPr="00253AEA">
        <w:rPr>
          <w:rFonts w:eastAsia="Calibri" w:cs="Times New Roman"/>
          <w:b/>
          <w:bCs/>
          <w:szCs w:val="24"/>
          <w:u w:val="single"/>
        </w:rPr>
        <w:t>:</w:t>
      </w:r>
      <w:r w:rsidR="0042557A" w:rsidRPr="00253AEA">
        <w:rPr>
          <w:rFonts w:eastAsia="Calibri" w:cs="Times New Roman"/>
          <w:b/>
          <w:bCs/>
          <w:szCs w:val="24"/>
        </w:rPr>
        <w:t xml:space="preserve"> There</w:t>
      </w:r>
      <w:r w:rsidRPr="00253AEA">
        <w:rPr>
          <w:rFonts w:eastAsia="Calibri" w:cs="Times New Roman"/>
          <w:szCs w:val="24"/>
        </w:rPr>
        <w:t xml:space="preserve"> are eleven school districts in Wayne County, NY. Together, those districts have thirty-six school buildings across the county. Four high schools participate in our 2019 Full Service Community Schools (FSCS 2019) project led by Sodus CSD, also the LEA for this application. The addition of sixteen Full-Service Community Schools in this project sets twenty out of thirty-six schools on a journey to becoming mature Community Schools.  This level of implementation arrives at a critical time for Wayne County.  Already in fiscal distress, rural areas are ill-prepared economically.  Families lack support </w:t>
      </w:r>
      <w:proofErr w:type="gramStart"/>
      <w:r w:rsidRPr="00253AEA">
        <w:rPr>
          <w:rFonts w:eastAsia="Calibri" w:cs="Times New Roman"/>
          <w:szCs w:val="24"/>
        </w:rPr>
        <w:t>of</w:t>
      </w:r>
      <w:proofErr w:type="gramEnd"/>
      <w:r w:rsidRPr="00253AEA">
        <w:rPr>
          <w:rFonts w:eastAsia="Calibri" w:cs="Times New Roman"/>
          <w:szCs w:val="24"/>
        </w:rPr>
        <w:t xml:space="preserve"> service providers </w:t>
      </w:r>
      <w:proofErr w:type="gramStart"/>
      <w:r w:rsidRPr="00253AEA">
        <w:rPr>
          <w:rFonts w:eastAsia="Calibri" w:cs="Times New Roman"/>
          <w:szCs w:val="24"/>
        </w:rPr>
        <w:t>an</w:t>
      </w:r>
      <w:proofErr w:type="gramEnd"/>
      <w:r w:rsidRPr="00253AEA">
        <w:rPr>
          <w:rFonts w:eastAsia="Calibri" w:cs="Times New Roman"/>
          <w:szCs w:val="24"/>
        </w:rPr>
        <w:t xml:space="preserve"> typically commute from population centers as agencies opted for virtual service provision.  Provision preventive health and support service</w:t>
      </w:r>
      <w:r>
        <w:rPr>
          <w:rFonts w:eastAsia="Calibri" w:cs="Times New Roman"/>
          <w:szCs w:val="24"/>
        </w:rPr>
        <w:t xml:space="preserve"> </w:t>
      </w:r>
      <w:r w:rsidRPr="00253AEA">
        <w:rPr>
          <w:rFonts w:eastAsia="Calibri" w:cs="Times New Roman"/>
          <w:szCs w:val="24"/>
        </w:rPr>
        <w:t xml:space="preserve">are impeded by poor, inconsistent or non-existent internet connectivity.  All eleven of our school districts eagerly explore and utilize Community Schools strategies, but only our 2019 FSCS schools have Community School Coordinators.  Hoping to obtain Community School Coordinators, </w:t>
      </w:r>
      <w:r w:rsidRPr="00253AEA">
        <w:rPr>
          <w:rFonts w:eastAsia="Calibri" w:cs="Times New Roman"/>
          <w:i/>
          <w:iCs/>
          <w:szCs w:val="24"/>
          <w:u w:val="single"/>
        </w:rPr>
        <w:t>eight out of eleven districts</w:t>
      </w:r>
      <w:r w:rsidRPr="00253AEA">
        <w:rPr>
          <w:rFonts w:eastAsia="Calibri" w:cs="Times New Roman"/>
          <w:szCs w:val="24"/>
        </w:rPr>
        <w:t xml:space="preserve"> will participate in our WCCS 2022 Expansion and Engagement 2022 project.  Two districts, Wayne CSD and Gananda CSD, are ineligible; the F/RL of both districts is at 39% and sits just outside of eligibility for a Title I Schoolwide Program.  One district, North Rose-Wolcott (NRW) is an active FSCS 2019 grantee will not participate; NRW’s pursuit of Community Schools implementation now involves participation in an active Education Innovation and Research (EIR) project with Midwest PBIS and the US Department of Education.  North-Rose Wolcott will keep focus on the five-year project </w:t>
      </w:r>
      <w:r w:rsidRPr="00253AEA">
        <w:rPr>
          <w:rFonts w:eastAsia="Calibri" w:cs="Times New Roman"/>
          <w:szCs w:val="24"/>
        </w:rPr>
        <w:lastRenderedPageBreak/>
        <w:t xml:space="preserve">exploring the </w:t>
      </w:r>
      <w:r w:rsidRPr="00253AEA">
        <w:rPr>
          <w:rFonts w:eastAsia="Calibri" w:cs="Times New Roman"/>
          <w:i/>
          <w:iCs/>
          <w:szCs w:val="24"/>
        </w:rPr>
        <w:t>Interconnected System Framework</w:t>
      </w:r>
      <w:r w:rsidRPr="00253AEA">
        <w:rPr>
          <w:rFonts w:eastAsia="Calibri" w:cs="Times New Roman"/>
          <w:szCs w:val="24"/>
        </w:rPr>
        <w:t>.  All remaining districts in our county will participate, and NRW, Gananda and Wayne remain active members of the Wayne Partnership and contribute to the development of a countywide</w:t>
      </w:r>
      <w:r w:rsidR="00094024">
        <w:rPr>
          <w:rFonts w:eastAsia="Calibri" w:cs="Times New Roman"/>
          <w:szCs w:val="24"/>
        </w:rPr>
        <w:t xml:space="preserve"> coordinated</w:t>
      </w:r>
      <w:r w:rsidRPr="00253AEA">
        <w:rPr>
          <w:rFonts w:eastAsia="Calibri" w:cs="Times New Roman"/>
          <w:szCs w:val="24"/>
        </w:rPr>
        <w:t xml:space="preserve"> ecosystem. </w:t>
      </w:r>
      <w:r w:rsidR="00094024">
        <w:rPr>
          <w:rFonts w:eastAsia="Calibri" w:cs="Times New Roman"/>
          <w:szCs w:val="24"/>
        </w:rPr>
        <w:t>Bolstering</w:t>
      </w:r>
      <w:r w:rsidRPr="00253AEA">
        <w:rPr>
          <w:rFonts w:eastAsia="Calibri" w:cs="Times New Roman"/>
          <w:szCs w:val="24"/>
        </w:rPr>
        <w:t xml:space="preserve"> </w:t>
      </w:r>
      <w:r w:rsidR="00094024">
        <w:rPr>
          <w:rFonts w:eastAsia="Calibri" w:cs="Times New Roman"/>
          <w:szCs w:val="24"/>
        </w:rPr>
        <w:t xml:space="preserve">and providing consistency to </w:t>
      </w:r>
      <w:r w:rsidRPr="00253AEA">
        <w:rPr>
          <w:rFonts w:eastAsia="Calibri" w:cs="Times New Roman"/>
          <w:szCs w:val="24"/>
        </w:rPr>
        <w:t xml:space="preserve">the educational ecosystem in our county remains our primary consideration for our 2022 Expansion &amp; Engagement proposal. This project places Full-Time Coordinators at </w:t>
      </w:r>
      <w:r w:rsidRPr="00253AEA">
        <w:rPr>
          <w:rFonts w:eastAsia="Calibri" w:cs="Times New Roman"/>
          <w:i/>
          <w:iCs/>
          <w:szCs w:val="24"/>
          <w:u w:val="single"/>
        </w:rPr>
        <w:t>sixteen buildings</w:t>
      </w:r>
      <w:r w:rsidRPr="00253AEA">
        <w:rPr>
          <w:rFonts w:eastAsia="Calibri" w:cs="Times New Roman"/>
          <w:szCs w:val="24"/>
        </w:rPr>
        <w:t xml:space="preserve"> across </w:t>
      </w:r>
      <w:r w:rsidRPr="00253AEA">
        <w:rPr>
          <w:rFonts w:eastAsia="Calibri" w:cs="Times New Roman"/>
          <w:i/>
          <w:iCs/>
          <w:szCs w:val="24"/>
          <w:u w:val="single"/>
        </w:rPr>
        <w:t>eight districts</w:t>
      </w:r>
      <w:r w:rsidRPr="00253AEA">
        <w:rPr>
          <w:rFonts w:eastAsia="Calibri" w:cs="Times New Roman"/>
          <w:szCs w:val="24"/>
        </w:rPr>
        <w:t xml:space="preserve"> to coordinate pipeline services.  Our proposal encompasses school communities serving a population of 5,535 students out of Wayne County’s 12,900 students, and considers the needs of their families and the communities they live in. By year five, 9,500 family members and 1,500 community members will be served, for a total of 16,000 unduplicated persons served annually at our Community Schools.  </w:t>
      </w:r>
    </w:p>
    <w:tbl>
      <w:tblPr>
        <w:tblStyle w:val="LightGrid1"/>
        <w:tblW w:w="9170" w:type="dxa"/>
        <w:shd w:val="clear" w:color="auto" w:fill="FFFFFF"/>
        <w:tblLayout w:type="fixed"/>
        <w:tblLook w:val="04A0" w:firstRow="1" w:lastRow="0" w:firstColumn="1" w:lastColumn="0" w:noHBand="0" w:noVBand="1"/>
      </w:tblPr>
      <w:tblGrid>
        <w:gridCol w:w="2870"/>
        <w:gridCol w:w="1080"/>
        <w:gridCol w:w="1170"/>
        <w:gridCol w:w="1080"/>
        <w:gridCol w:w="1350"/>
        <w:gridCol w:w="1620"/>
      </w:tblGrid>
      <w:tr w:rsidR="00253AEA" w:rsidRPr="00253AEA" w14:paraId="7A9DE1F3" w14:textId="77777777" w:rsidTr="00253AEA">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2870" w:type="dxa"/>
            <w:shd w:val="clear" w:color="auto" w:fill="F2F2F2"/>
          </w:tcPr>
          <w:p w14:paraId="57E814C2" w14:textId="77777777" w:rsidR="00253AEA" w:rsidRPr="00253AEA" w:rsidRDefault="00253AEA" w:rsidP="00253AEA">
            <w:pPr>
              <w:spacing w:line="480" w:lineRule="auto"/>
              <w:rPr>
                <w:szCs w:val="24"/>
              </w:rPr>
            </w:pPr>
            <w:r w:rsidRPr="00253AEA">
              <w:rPr>
                <w:szCs w:val="24"/>
              </w:rPr>
              <w:t>District/School:</w:t>
            </w:r>
          </w:p>
        </w:tc>
        <w:tc>
          <w:tcPr>
            <w:tcW w:w="1080" w:type="dxa"/>
            <w:shd w:val="clear" w:color="auto" w:fill="F2F2F2"/>
          </w:tcPr>
          <w:p w14:paraId="7D71285F" w14:textId="77777777" w:rsidR="00253AEA" w:rsidRPr="00253AEA" w:rsidRDefault="00253AEA" w:rsidP="00253AEA">
            <w:pPr>
              <w:spacing w:line="480" w:lineRule="auto"/>
              <w:cnfStyle w:val="100000000000" w:firstRow="1" w:lastRow="0" w:firstColumn="0" w:lastColumn="0" w:oddVBand="0" w:evenVBand="0" w:oddHBand="0" w:evenHBand="0" w:firstRowFirstColumn="0" w:firstRowLastColumn="0" w:lastRowFirstColumn="0" w:lastRowLastColumn="0"/>
              <w:rPr>
                <w:szCs w:val="24"/>
              </w:rPr>
            </w:pPr>
            <w:r w:rsidRPr="00253AEA">
              <w:rPr>
                <w:szCs w:val="24"/>
              </w:rPr>
              <w:t># of students</w:t>
            </w:r>
          </w:p>
        </w:tc>
        <w:tc>
          <w:tcPr>
            <w:tcW w:w="1170" w:type="dxa"/>
            <w:shd w:val="clear" w:color="auto" w:fill="F2F2F2"/>
          </w:tcPr>
          <w:p w14:paraId="7926B2CE" w14:textId="77777777" w:rsidR="00253AEA" w:rsidRPr="00253AEA" w:rsidRDefault="00253AEA" w:rsidP="00253AEA">
            <w:pPr>
              <w:spacing w:line="480" w:lineRule="auto"/>
              <w:cnfStyle w:val="100000000000" w:firstRow="1" w:lastRow="0" w:firstColumn="0" w:lastColumn="0" w:oddVBand="0" w:evenVBand="0" w:oddHBand="0" w:evenHBand="0" w:firstRowFirstColumn="0" w:firstRowLastColumn="0" w:lastRowFirstColumn="0" w:lastRowLastColumn="0"/>
              <w:rPr>
                <w:szCs w:val="24"/>
              </w:rPr>
            </w:pPr>
            <w:r w:rsidRPr="00253AEA">
              <w:rPr>
                <w:szCs w:val="24"/>
              </w:rPr>
              <w:t>% F/RL</w:t>
            </w:r>
          </w:p>
        </w:tc>
        <w:tc>
          <w:tcPr>
            <w:tcW w:w="1080" w:type="dxa"/>
            <w:shd w:val="clear" w:color="auto" w:fill="F2F2F2"/>
          </w:tcPr>
          <w:p w14:paraId="5CA6710F" w14:textId="77777777" w:rsidR="00253AEA" w:rsidRPr="00253AEA" w:rsidRDefault="00253AEA" w:rsidP="00253AEA">
            <w:pPr>
              <w:spacing w:line="480" w:lineRule="auto"/>
              <w:cnfStyle w:val="100000000000" w:firstRow="1" w:lastRow="0" w:firstColumn="0" w:lastColumn="0" w:oddVBand="0" w:evenVBand="0" w:oddHBand="0" w:evenHBand="0" w:firstRowFirstColumn="0" w:firstRowLastColumn="0" w:lastRowFirstColumn="0" w:lastRowLastColumn="0"/>
              <w:rPr>
                <w:szCs w:val="24"/>
              </w:rPr>
            </w:pPr>
            <w:r w:rsidRPr="00253AEA">
              <w:rPr>
                <w:szCs w:val="24"/>
              </w:rPr>
              <w:t>% SWD</w:t>
            </w:r>
          </w:p>
        </w:tc>
        <w:tc>
          <w:tcPr>
            <w:tcW w:w="1350" w:type="dxa"/>
            <w:shd w:val="clear" w:color="auto" w:fill="F2F2F2"/>
          </w:tcPr>
          <w:p w14:paraId="784C3FC3" w14:textId="77777777" w:rsidR="00253AEA" w:rsidRPr="00253AEA" w:rsidRDefault="00253AEA" w:rsidP="00253AEA">
            <w:pPr>
              <w:spacing w:line="480" w:lineRule="auto"/>
              <w:cnfStyle w:val="100000000000" w:firstRow="1" w:lastRow="0" w:firstColumn="0" w:lastColumn="0" w:oddVBand="0" w:evenVBand="0" w:oddHBand="0" w:evenHBand="0" w:firstRowFirstColumn="0" w:firstRowLastColumn="0" w:lastRowFirstColumn="0" w:lastRowLastColumn="0"/>
              <w:rPr>
                <w:szCs w:val="24"/>
              </w:rPr>
            </w:pPr>
            <w:r w:rsidRPr="00253AEA">
              <w:rPr>
                <w:szCs w:val="24"/>
              </w:rPr>
              <w:t>Chronic Absence</w:t>
            </w:r>
          </w:p>
        </w:tc>
        <w:tc>
          <w:tcPr>
            <w:tcW w:w="1620" w:type="dxa"/>
            <w:shd w:val="clear" w:color="auto" w:fill="F2F2F2"/>
          </w:tcPr>
          <w:p w14:paraId="20370A96" w14:textId="77777777" w:rsidR="00253AEA" w:rsidRPr="00253AEA" w:rsidRDefault="00253AEA" w:rsidP="00253AEA">
            <w:pPr>
              <w:spacing w:line="480" w:lineRule="auto"/>
              <w:ind w:hanging="18"/>
              <w:cnfStyle w:val="100000000000" w:firstRow="1" w:lastRow="0" w:firstColumn="0" w:lastColumn="0" w:oddVBand="0" w:evenVBand="0" w:oddHBand="0" w:evenHBand="0" w:firstRowFirstColumn="0" w:firstRowLastColumn="0" w:lastRowFirstColumn="0" w:lastRowLastColumn="0"/>
              <w:rPr>
                <w:szCs w:val="24"/>
              </w:rPr>
            </w:pPr>
            <w:proofErr w:type="gramStart"/>
            <w:r w:rsidRPr="00253AEA">
              <w:rPr>
                <w:szCs w:val="24"/>
              </w:rPr>
              <w:t>Staff  w</w:t>
            </w:r>
            <w:proofErr w:type="gramEnd"/>
            <w:r w:rsidRPr="00253AEA">
              <w:rPr>
                <w:szCs w:val="24"/>
              </w:rPr>
              <w:t>/ Tenure</w:t>
            </w:r>
          </w:p>
        </w:tc>
      </w:tr>
      <w:tr w:rsidR="00253AEA" w:rsidRPr="00253AEA" w14:paraId="7DFF64B0" w14:textId="77777777" w:rsidTr="0025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15F20FBB" w14:textId="77777777" w:rsidR="00253AEA" w:rsidRPr="00253AEA" w:rsidRDefault="00253AEA" w:rsidP="00253AEA">
            <w:pPr>
              <w:spacing w:line="480" w:lineRule="auto"/>
              <w:jc w:val="both"/>
              <w:rPr>
                <w:szCs w:val="24"/>
              </w:rPr>
            </w:pPr>
            <w:r w:rsidRPr="00253AEA">
              <w:rPr>
                <w:szCs w:val="24"/>
              </w:rPr>
              <w:t>Clyde-Sav Elementary*</w:t>
            </w:r>
          </w:p>
        </w:tc>
        <w:tc>
          <w:tcPr>
            <w:tcW w:w="1080" w:type="dxa"/>
            <w:shd w:val="clear" w:color="auto" w:fill="FFFFFF"/>
          </w:tcPr>
          <w:p w14:paraId="02523481"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328</w:t>
            </w:r>
          </w:p>
        </w:tc>
        <w:tc>
          <w:tcPr>
            <w:tcW w:w="1170" w:type="dxa"/>
            <w:shd w:val="clear" w:color="auto" w:fill="FFFFFF"/>
          </w:tcPr>
          <w:p w14:paraId="26B4FBDA"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62%</w:t>
            </w:r>
          </w:p>
        </w:tc>
        <w:tc>
          <w:tcPr>
            <w:tcW w:w="1080" w:type="dxa"/>
            <w:shd w:val="clear" w:color="auto" w:fill="FFFFFF"/>
          </w:tcPr>
          <w:p w14:paraId="082E9C83"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20%</w:t>
            </w:r>
          </w:p>
        </w:tc>
        <w:tc>
          <w:tcPr>
            <w:tcW w:w="1350" w:type="dxa"/>
            <w:shd w:val="clear" w:color="auto" w:fill="FFFFFF"/>
          </w:tcPr>
          <w:p w14:paraId="7F370E8D"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41.6%</w:t>
            </w:r>
          </w:p>
        </w:tc>
        <w:tc>
          <w:tcPr>
            <w:tcW w:w="1620" w:type="dxa"/>
            <w:shd w:val="clear" w:color="auto" w:fill="FFFFFF"/>
          </w:tcPr>
          <w:p w14:paraId="7E362391"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50%</w:t>
            </w:r>
          </w:p>
        </w:tc>
      </w:tr>
      <w:tr w:rsidR="00253AEA" w:rsidRPr="00253AEA" w14:paraId="14865E39" w14:textId="77777777" w:rsidTr="00253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49C6AD3F" w14:textId="77777777" w:rsidR="00253AEA" w:rsidRPr="00253AEA" w:rsidRDefault="00253AEA" w:rsidP="00253AEA">
            <w:pPr>
              <w:spacing w:line="480" w:lineRule="auto"/>
              <w:jc w:val="both"/>
              <w:rPr>
                <w:szCs w:val="24"/>
              </w:rPr>
            </w:pPr>
            <w:r w:rsidRPr="00253AEA">
              <w:rPr>
                <w:szCs w:val="24"/>
              </w:rPr>
              <w:t>Clyde-Sav Middle *</w:t>
            </w:r>
          </w:p>
        </w:tc>
        <w:tc>
          <w:tcPr>
            <w:tcW w:w="1080" w:type="dxa"/>
            <w:shd w:val="clear" w:color="auto" w:fill="FFFFFF"/>
          </w:tcPr>
          <w:p w14:paraId="65F126B9" w14:textId="77777777" w:rsidR="00253AEA" w:rsidRPr="00253AEA" w:rsidRDefault="00253AEA" w:rsidP="00253AEA">
            <w:pPr>
              <w:spacing w:line="480" w:lineRule="auto"/>
              <w:ind w:right="-108"/>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167</w:t>
            </w:r>
          </w:p>
        </w:tc>
        <w:tc>
          <w:tcPr>
            <w:tcW w:w="1170" w:type="dxa"/>
            <w:shd w:val="clear" w:color="auto" w:fill="FFFFFF"/>
          </w:tcPr>
          <w:p w14:paraId="6F676311"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45%</w:t>
            </w:r>
          </w:p>
        </w:tc>
        <w:tc>
          <w:tcPr>
            <w:tcW w:w="1080" w:type="dxa"/>
            <w:shd w:val="clear" w:color="auto" w:fill="FFFFFF"/>
          </w:tcPr>
          <w:p w14:paraId="6C507789"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13%</w:t>
            </w:r>
          </w:p>
        </w:tc>
        <w:tc>
          <w:tcPr>
            <w:tcW w:w="1350" w:type="dxa"/>
            <w:shd w:val="clear" w:color="auto" w:fill="FFFFFF"/>
          </w:tcPr>
          <w:p w14:paraId="6606C66B"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38.6%</w:t>
            </w:r>
          </w:p>
        </w:tc>
        <w:tc>
          <w:tcPr>
            <w:tcW w:w="1620" w:type="dxa"/>
            <w:shd w:val="clear" w:color="auto" w:fill="FFFFFF"/>
          </w:tcPr>
          <w:p w14:paraId="2CF6D642"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85%</w:t>
            </w:r>
          </w:p>
        </w:tc>
      </w:tr>
      <w:tr w:rsidR="00253AEA" w:rsidRPr="00253AEA" w14:paraId="4B62E552" w14:textId="77777777" w:rsidTr="0025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01D965AF" w14:textId="77777777" w:rsidR="00253AEA" w:rsidRPr="00253AEA" w:rsidRDefault="00253AEA" w:rsidP="00253AEA">
            <w:pPr>
              <w:spacing w:line="480" w:lineRule="auto"/>
              <w:jc w:val="both"/>
              <w:rPr>
                <w:szCs w:val="24"/>
              </w:rPr>
            </w:pPr>
            <w:r w:rsidRPr="00253AEA">
              <w:rPr>
                <w:szCs w:val="24"/>
              </w:rPr>
              <w:t>Lyons Elementary*</w:t>
            </w:r>
          </w:p>
        </w:tc>
        <w:tc>
          <w:tcPr>
            <w:tcW w:w="1080" w:type="dxa"/>
            <w:shd w:val="clear" w:color="auto" w:fill="FFFFFF"/>
          </w:tcPr>
          <w:p w14:paraId="0C1EAE2A"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453</w:t>
            </w:r>
          </w:p>
        </w:tc>
        <w:tc>
          <w:tcPr>
            <w:tcW w:w="1170" w:type="dxa"/>
            <w:shd w:val="clear" w:color="auto" w:fill="FFFFFF"/>
          </w:tcPr>
          <w:p w14:paraId="100C2E98"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71%</w:t>
            </w:r>
          </w:p>
        </w:tc>
        <w:tc>
          <w:tcPr>
            <w:tcW w:w="1080" w:type="dxa"/>
            <w:shd w:val="clear" w:color="auto" w:fill="FFFFFF"/>
          </w:tcPr>
          <w:p w14:paraId="3E644391"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14%</w:t>
            </w:r>
          </w:p>
        </w:tc>
        <w:tc>
          <w:tcPr>
            <w:tcW w:w="1350" w:type="dxa"/>
            <w:shd w:val="clear" w:color="auto" w:fill="FFFFFF"/>
          </w:tcPr>
          <w:p w14:paraId="2780F1C6"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41%</w:t>
            </w:r>
          </w:p>
        </w:tc>
        <w:tc>
          <w:tcPr>
            <w:tcW w:w="1620" w:type="dxa"/>
            <w:shd w:val="clear" w:color="auto" w:fill="FFFFFF"/>
          </w:tcPr>
          <w:p w14:paraId="18C7FDDE"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70%</w:t>
            </w:r>
          </w:p>
        </w:tc>
      </w:tr>
      <w:tr w:rsidR="00253AEA" w:rsidRPr="00253AEA" w14:paraId="27F358BA" w14:textId="77777777" w:rsidTr="00253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2C04530E" w14:textId="77777777" w:rsidR="00253AEA" w:rsidRPr="00253AEA" w:rsidRDefault="00253AEA" w:rsidP="00253AEA">
            <w:pPr>
              <w:spacing w:line="480" w:lineRule="auto"/>
              <w:jc w:val="both"/>
              <w:rPr>
                <w:szCs w:val="24"/>
              </w:rPr>
            </w:pPr>
            <w:r w:rsidRPr="00253AEA">
              <w:rPr>
                <w:szCs w:val="24"/>
              </w:rPr>
              <w:t>Lyons Middle*</w:t>
            </w:r>
          </w:p>
        </w:tc>
        <w:tc>
          <w:tcPr>
            <w:tcW w:w="1080" w:type="dxa"/>
            <w:shd w:val="clear" w:color="auto" w:fill="FFFFFF"/>
          </w:tcPr>
          <w:p w14:paraId="3CF318E0"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146</w:t>
            </w:r>
          </w:p>
        </w:tc>
        <w:tc>
          <w:tcPr>
            <w:tcW w:w="1170" w:type="dxa"/>
            <w:shd w:val="clear" w:color="auto" w:fill="FFFFFF"/>
          </w:tcPr>
          <w:p w14:paraId="550E2C94"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67%</w:t>
            </w:r>
          </w:p>
        </w:tc>
        <w:tc>
          <w:tcPr>
            <w:tcW w:w="1080" w:type="dxa"/>
            <w:shd w:val="clear" w:color="auto" w:fill="FFFFFF"/>
          </w:tcPr>
          <w:p w14:paraId="1BD1167D"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16%</w:t>
            </w:r>
          </w:p>
        </w:tc>
        <w:tc>
          <w:tcPr>
            <w:tcW w:w="1350" w:type="dxa"/>
            <w:shd w:val="clear" w:color="auto" w:fill="FFFFFF"/>
          </w:tcPr>
          <w:p w14:paraId="3F588264"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25%</w:t>
            </w:r>
          </w:p>
        </w:tc>
        <w:tc>
          <w:tcPr>
            <w:tcW w:w="1620" w:type="dxa"/>
            <w:shd w:val="clear" w:color="auto" w:fill="FFFFFF"/>
          </w:tcPr>
          <w:p w14:paraId="418F0D05"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72%</w:t>
            </w:r>
          </w:p>
        </w:tc>
      </w:tr>
      <w:tr w:rsidR="00253AEA" w:rsidRPr="00253AEA" w14:paraId="335D83F6" w14:textId="77777777" w:rsidTr="00253AEA">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3D9F9E3A" w14:textId="77777777" w:rsidR="00253AEA" w:rsidRPr="00253AEA" w:rsidRDefault="00253AEA" w:rsidP="00253AEA">
            <w:pPr>
              <w:spacing w:line="480" w:lineRule="auto"/>
              <w:jc w:val="both"/>
              <w:rPr>
                <w:szCs w:val="24"/>
              </w:rPr>
            </w:pPr>
            <w:r w:rsidRPr="00253AEA">
              <w:rPr>
                <w:szCs w:val="24"/>
              </w:rPr>
              <w:t>Marion Elementary</w:t>
            </w:r>
          </w:p>
        </w:tc>
        <w:tc>
          <w:tcPr>
            <w:tcW w:w="1080" w:type="dxa"/>
            <w:shd w:val="clear" w:color="auto" w:fill="FFFFFF"/>
          </w:tcPr>
          <w:p w14:paraId="2F85FBED"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301</w:t>
            </w:r>
          </w:p>
        </w:tc>
        <w:tc>
          <w:tcPr>
            <w:tcW w:w="1170" w:type="dxa"/>
            <w:shd w:val="clear" w:color="auto" w:fill="FFFFFF"/>
          </w:tcPr>
          <w:p w14:paraId="421E794E"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47%</w:t>
            </w:r>
          </w:p>
        </w:tc>
        <w:tc>
          <w:tcPr>
            <w:tcW w:w="1080" w:type="dxa"/>
            <w:shd w:val="clear" w:color="auto" w:fill="FFFFFF"/>
          </w:tcPr>
          <w:p w14:paraId="262086BF"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16%</w:t>
            </w:r>
          </w:p>
        </w:tc>
        <w:tc>
          <w:tcPr>
            <w:tcW w:w="1350" w:type="dxa"/>
            <w:shd w:val="clear" w:color="auto" w:fill="FFFFFF"/>
          </w:tcPr>
          <w:p w14:paraId="48DE05F5"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20.2%</w:t>
            </w:r>
          </w:p>
        </w:tc>
        <w:tc>
          <w:tcPr>
            <w:tcW w:w="1620" w:type="dxa"/>
            <w:shd w:val="clear" w:color="auto" w:fill="FFFFFF"/>
          </w:tcPr>
          <w:p w14:paraId="0897672B"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69%</w:t>
            </w:r>
          </w:p>
        </w:tc>
      </w:tr>
      <w:tr w:rsidR="00253AEA" w:rsidRPr="00253AEA" w14:paraId="0441E953" w14:textId="77777777" w:rsidTr="00253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259C35B5" w14:textId="77777777" w:rsidR="00253AEA" w:rsidRPr="00253AEA" w:rsidRDefault="00253AEA" w:rsidP="00253AEA">
            <w:pPr>
              <w:spacing w:line="480" w:lineRule="auto"/>
              <w:jc w:val="both"/>
              <w:rPr>
                <w:szCs w:val="24"/>
              </w:rPr>
            </w:pPr>
            <w:r w:rsidRPr="00253AEA">
              <w:rPr>
                <w:szCs w:val="24"/>
              </w:rPr>
              <w:t>Marion Jr/SR High</w:t>
            </w:r>
          </w:p>
        </w:tc>
        <w:tc>
          <w:tcPr>
            <w:tcW w:w="1080" w:type="dxa"/>
            <w:shd w:val="clear" w:color="auto" w:fill="FFFFFF"/>
          </w:tcPr>
          <w:p w14:paraId="74C52336"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288</w:t>
            </w:r>
          </w:p>
        </w:tc>
        <w:tc>
          <w:tcPr>
            <w:tcW w:w="1170" w:type="dxa"/>
            <w:shd w:val="clear" w:color="auto" w:fill="FFFFFF"/>
          </w:tcPr>
          <w:p w14:paraId="49E4D33D"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46%</w:t>
            </w:r>
          </w:p>
        </w:tc>
        <w:tc>
          <w:tcPr>
            <w:tcW w:w="1080" w:type="dxa"/>
            <w:shd w:val="clear" w:color="auto" w:fill="FFFFFF"/>
          </w:tcPr>
          <w:p w14:paraId="6A88B87A"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18%</w:t>
            </w:r>
          </w:p>
        </w:tc>
        <w:tc>
          <w:tcPr>
            <w:tcW w:w="1350" w:type="dxa"/>
            <w:shd w:val="clear" w:color="auto" w:fill="FFFFFF"/>
          </w:tcPr>
          <w:p w14:paraId="1A1A210D"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17.7%</w:t>
            </w:r>
          </w:p>
        </w:tc>
        <w:tc>
          <w:tcPr>
            <w:tcW w:w="1620" w:type="dxa"/>
            <w:shd w:val="clear" w:color="auto" w:fill="FFFFFF"/>
          </w:tcPr>
          <w:p w14:paraId="7772A571"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89%</w:t>
            </w:r>
          </w:p>
        </w:tc>
      </w:tr>
      <w:tr w:rsidR="00253AEA" w:rsidRPr="00253AEA" w14:paraId="18B8EC0B" w14:textId="77777777" w:rsidTr="0025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6FA0BFA2" w14:textId="77777777" w:rsidR="00253AEA" w:rsidRPr="00253AEA" w:rsidRDefault="00253AEA" w:rsidP="00253AEA">
            <w:pPr>
              <w:spacing w:line="480" w:lineRule="auto"/>
              <w:jc w:val="both"/>
              <w:rPr>
                <w:szCs w:val="24"/>
              </w:rPr>
            </w:pPr>
            <w:r w:rsidRPr="00253AEA">
              <w:rPr>
                <w:szCs w:val="24"/>
              </w:rPr>
              <w:t>Newark Middle*</w:t>
            </w:r>
          </w:p>
        </w:tc>
        <w:tc>
          <w:tcPr>
            <w:tcW w:w="1080" w:type="dxa"/>
            <w:shd w:val="clear" w:color="auto" w:fill="FFFFFF"/>
          </w:tcPr>
          <w:p w14:paraId="04E4A9AF"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479</w:t>
            </w:r>
          </w:p>
        </w:tc>
        <w:tc>
          <w:tcPr>
            <w:tcW w:w="1170" w:type="dxa"/>
            <w:shd w:val="clear" w:color="auto" w:fill="FFFFFF"/>
          </w:tcPr>
          <w:p w14:paraId="534E4D8E"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60%</w:t>
            </w:r>
          </w:p>
        </w:tc>
        <w:tc>
          <w:tcPr>
            <w:tcW w:w="1080" w:type="dxa"/>
            <w:shd w:val="clear" w:color="auto" w:fill="FFFFFF"/>
          </w:tcPr>
          <w:p w14:paraId="7E021627"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13%</w:t>
            </w:r>
          </w:p>
        </w:tc>
        <w:tc>
          <w:tcPr>
            <w:tcW w:w="1350" w:type="dxa"/>
            <w:shd w:val="clear" w:color="auto" w:fill="FFFFFF"/>
          </w:tcPr>
          <w:p w14:paraId="3118C0A4"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29.5%</w:t>
            </w:r>
          </w:p>
        </w:tc>
        <w:tc>
          <w:tcPr>
            <w:tcW w:w="1620" w:type="dxa"/>
            <w:shd w:val="clear" w:color="auto" w:fill="FFFFFF"/>
          </w:tcPr>
          <w:p w14:paraId="1DA331C4"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b/>
                <w:bCs/>
                <w:szCs w:val="24"/>
              </w:rPr>
            </w:pPr>
            <w:r w:rsidRPr="00253AEA">
              <w:rPr>
                <w:rFonts w:eastAsia="Calibri" w:cs="Times New Roman"/>
                <w:b/>
                <w:bCs/>
                <w:szCs w:val="24"/>
              </w:rPr>
              <w:t>42%</w:t>
            </w:r>
          </w:p>
        </w:tc>
      </w:tr>
      <w:tr w:rsidR="00253AEA" w:rsidRPr="00253AEA" w14:paraId="043BACFF" w14:textId="77777777" w:rsidTr="00253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0944328C" w14:textId="77777777" w:rsidR="00253AEA" w:rsidRPr="00253AEA" w:rsidRDefault="00253AEA" w:rsidP="00253AEA">
            <w:pPr>
              <w:spacing w:line="480" w:lineRule="auto"/>
              <w:jc w:val="both"/>
              <w:rPr>
                <w:szCs w:val="24"/>
              </w:rPr>
            </w:pPr>
            <w:r w:rsidRPr="00253AEA">
              <w:rPr>
                <w:szCs w:val="24"/>
              </w:rPr>
              <w:t>Newark High*</w:t>
            </w:r>
          </w:p>
        </w:tc>
        <w:tc>
          <w:tcPr>
            <w:tcW w:w="1080" w:type="dxa"/>
            <w:shd w:val="clear" w:color="auto" w:fill="FFFFFF"/>
          </w:tcPr>
          <w:p w14:paraId="1853E274"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603</w:t>
            </w:r>
          </w:p>
        </w:tc>
        <w:tc>
          <w:tcPr>
            <w:tcW w:w="1170" w:type="dxa"/>
            <w:shd w:val="clear" w:color="auto" w:fill="FFFFFF"/>
          </w:tcPr>
          <w:p w14:paraId="65233B74"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51%</w:t>
            </w:r>
          </w:p>
        </w:tc>
        <w:tc>
          <w:tcPr>
            <w:tcW w:w="1080" w:type="dxa"/>
            <w:shd w:val="clear" w:color="auto" w:fill="FFFFFF"/>
          </w:tcPr>
          <w:p w14:paraId="13ACBDA4"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16%</w:t>
            </w:r>
          </w:p>
        </w:tc>
        <w:tc>
          <w:tcPr>
            <w:tcW w:w="1350" w:type="dxa"/>
            <w:shd w:val="clear" w:color="auto" w:fill="FFFFFF"/>
          </w:tcPr>
          <w:p w14:paraId="64F3F0A7"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33.5%</w:t>
            </w:r>
          </w:p>
        </w:tc>
        <w:tc>
          <w:tcPr>
            <w:tcW w:w="1620" w:type="dxa"/>
            <w:shd w:val="clear" w:color="auto" w:fill="FFFFFF"/>
          </w:tcPr>
          <w:p w14:paraId="7D6419B8"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78%</w:t>
            </w:r>
          </w:p>
        </w:tc>
      </w:tr>
      <w:tr w:rsidR="00253AEA" w:rsidRPr="00253AEA" w14:paraId="5C0F0645" w14:textId="77777777" w:rsidTr="0025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00685D93" w14:textId="77777777" w:rsidR="00253AEA" w:rsidRPr="00253AEA" w:rsidRDefault="00253AEA" w:rsidP="00253AEA">
            <w:pPr>
              <w:spacing w:line="480" w:lineRule="auto"/>
              <w:jc w:val="both"/>
              <w:rPr>
                <w:szCs w:val="24"/>
              </w:rPr>
            </w:pPr>
            <w:r w:rsidRPr="00253AEA">
              <w:rPr>
                <w:szCs w:val="24"/>
              </w:rPr>
              <w:t>Pal-Mac Primary</w:t>
            </w:r>
          </w:p>
        </w:tc>
        <w:tc>
          <w:tcPr>
            <w:tcW w:w="1080" w:type="dxa"/>
            <w:shd w:val="clear" w:color="auto" w:fill="FFFFFF"/>
          </w:tcPr>
          <w:p w14:paraId="3EDA86F3"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417</w:t>
            </w:r>
          </w:p>
        </w:tc>
        <w:tc>
          <w:tcPr>
            <w:tcW w:w="1170" w:type="dxa"/>
            <w:shd w:val="clear" w:color="auto" w:fill="FFFFFF"/>
          </w:tcPr>
          <w:p w14:paraId="6077FB1C"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color w:val="000000"/>
                <w:szCs w:val="24"/>
              </w:rPr>
              <w:t>49% </w:t>
            </w:r>
          </w:p>
        </w:tc>
        <w:tc>
          <w:tcPr>
            <w:tcW w:w="1080" w:type="dxa"/>
            <w:shd w:val="clear" w:color="auto" w:fill="FFFFFF"/>
          </w:tcPr>
          <w:p w14:paraId="75E9396F"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color w:val="000000"/>
                <w:szCs w:val="24"/>
              </w:rPr>
              <w:t> 9%</w:t>
            </w:r>
          </w:p>
        </w:tc>
        <w:tc>
          <w:tcPr>
            <w:tcW w:w="1350" w:type="dxa"/>
            <w:shd w:val="clear" w:color="auto" w:fill="FFFFFF"/>
          </w:tcPr>
          <w:p w14:paraId="0F4D567B"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38.1%</w:t>
            </w:r>
          </w:p>
        </w:tc>
        <w:tc>
          <w:tcPr>
            <w:tcW w:w="1620" w:type="dxa"/>
            <w:shd w:val="clear" w:color="auto" w:fill="FFFFFF"/>
          </w:tcPr>
          <w:p w14:paraId="24FB699A"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73%</w:t>
            </w:r>
          </w:p>
        </w:tc>
      </w:tr>
      <w:tr w:rsidR="00253AEA" w:rsidRPr="00253AEA" w14:paraId="2C3EF0BD" w14:textId="77777777" w:rsidTr="00253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4770704A" w14:textId="77777777" w:rsidR="00253AEA" w:rsidRPr="00253AEA" w:rsidRDefault="00253AEA" w:rsidP="00253AEA">
            <w:pPr>
              <w:spacing w:line="480" w:lineRule="auto"/>
              <w:jc w:val="both"/>
              <w:rPr>
                <w:szCs w:val="24"/>
              </w:rPr>
            </w:pPr>
            <w:r w:rsidRPr="00253AEA">
              <w:rPr>
                <w:szCs w:val="24"/>
              </w:rPr>
              <w:t>Pal-Mac High</w:t>
            </w:r>
          </w:p>
        </w:tc>
        <w:tc>
          <w:tcPr>
            <w:tcW w:w="1080" w:type="dxa"/>
            <w:shd w:val="clear" w:color="auto" w:fill="FFFFFF"/>
          </w:tcPr>
          <w:p w14:paraId="3F909DF3"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595</w:t>
            </w:r>
          </w:p>
        </w:tc>
        <w:tc>
          <w:tcPr>
            <w:tcW w:w="1170" w:type="dxa"/>
            <w:shd w:val="clear" w:color="auto" w:fill="FFFFFF"/>
          </w:tcPr>
          <w:p w14:paraId="2A084FAA"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 xml:space="preserve"> 43%</w:t>
            </w:r>
          </w:p>
        </w:tc>
        <w:tc>
          <w:tcPr>
            <w:tcW w:w="1080" w:type="dxa"/>
            <w:shd w:val="clear" w:color="auto" w:fill="FFFFFF"/>
          </w:tcPr>
          <w:p w14:paraId="1BE5052D"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9%</w:t>
            </w:r>
          </w:p>
        </w:tc>
        <w:tc>
          <w:tcPr>
            <w:tcW w:w="1350" w:type="dxa"/>
            <w:shd w:val="clear" w:color="auto" w:fill="FFFFFF"/>
          </w:tcPr>
          <w:p w14:paraId="3C044FB6"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34%</w:t>
            </w:r>
          </w:p>
        </w:tc>
        <w:tc>
          <w:tcPr>
            <w:tcW w:w="1620" w:type="dxa"/>
            <w:shd w:val="clear" w:color="auto" w:fill="FFFFFF"/>
          </w:tcPr>
          <w:p w14:paraId="0C72D415"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87%</w:t>
            </w:r>
          </w:p>
        </w:tc>
      </w:tr>
      <w:tr w:rsidR="00253AEA" w:rsidRPr="00253AEA" w14:paraId="13DE9F7A" w14:textId="77777777" w:rsidTr="0025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05A6449A" w14:textId="77777777" w:rsidR="00253AEA" w:rsidRPr="00253AEA" w:rsidRDefault="00253AEA" w:rsidP="00253AEA">
            <w:pPr>
              <w:spacing w:line="480" w:lineRule="auto"/>
              <w:jc w:val="both"/>
              <w:rPr>
                <w:szCs w:val="24"/>
              </w:rPr>
            </w:pPr>
            <w:r w:rsidRPr="00253AEA">
              <w:rPr>
                <w:szCs w:val="24"/>
              </w:rPr>
              <w:lastRenderedPageBreak/>
              <w:t>Red Creek Elementary</w:t>
            </w:r>
          </w:p>
        </w:tc>
        <w:tc>
          <w:tcPr>
            <w:tcW w:w="1080" w:type="dxa"/>
            <w:shd w:val="clear" w:color="auto" w:fill="FFFFFF"/>
          </w:tcPr>
          <w:p w14:paraId="56A2756D"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335</w:t>
            </w:r>
          </w:p>
        </w:tc>
        <w:tc>
          <w:tcPr>
            <w:tcW w:w="1170" w:type="dxa"/>
            <w:shd w:val="clear" w:color="auto" w:fill="FFFFFF"/>
          </w:tcPr>
          <w:p w14:paraId="317FBA41"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52%</w:t>
            </w:r>
          </w:p>
        </w:tc>
        <w:tc>
          <w:tcPr>
            <w:tcW w:w="1080" w:type="dxa"/>
            <w:shd w:val="clear" w:color="auto" w:fill="FFFFFF"/>
          </w:tcPr>
          <w:p w14:paraId="0C19196C"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20%</w:t>
            </w:r>
          </w:p>
        </w:tc>
        <w:tc>
          <w:tcPr>
            <w:tcW w:w="1350" w:type="dxa"/>
            <w:shd w:val="clear" w:color="auto" w:fill="FFFFFF"/>
          </w:tcPr>
          <w:p w14:paraId="39F0F47D"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24.5%</w:t>
            </w:r>
          </w:p>
        </w:tc>
        <w:tc>
          <w:tcPr>
            <w:tcW w:w="1620" w:type="dxa"/>
            <w:shd w:val="clear" w:color="auto" w:fill="FFFFFF"/>
          </w:tcPr>
          <w:p w14:paraId="6BE03859"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86%</w:t>
            </w:r>
          </w:p>
        </w:tc>
      </w:tr>
      <w:tr w:rsidR="00253AEA" w:rsidRPr="00253AEA" w14:paraId="6F6B8068" w14:textId="77777777" w:rsidTr="00253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5E98C996" w14:textId="77777777" w:rsidR="00253AEA" w:rsidRPr="00253AEA" w:rsidRDefault="00253AEA" w:rsidP="00253AEA">
            <w:pPr>
              <w:spacing w:line="480" w:lineRule="auto"/>
              <w:jc w:val="both"/>
              <w:rPr>
                <w:szCs w:val="24"/>
              </w:rPr>
            </w:pPr>
            <w:r w:rsidRPr="00253AEA">
              <w:rPr>
                <w:szCs w:val="24"/>
              </w:rPr>
              <w:t>Red Creek High</w:t>
            </w:r>
          </w:p>
        </w:tc>
        <w:tc>
          <w:tcPr>
            <w:tcW w:w="1080" w:type="dxa"/>
            <w:shd w:val="clear" w:color="auto" w:fill="FFFFFF"/>
          </w:tcPr>
          <w:p w14:paraId="267A5729"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244</w:t>
            </w:r>
          </w:p>
        </w:tc>
        <w:tc>
          <w:tcPr>
            <w:tcW w:w="1170" w:type="dxa"/>
            <w:shd w:val="clear" w:color="auto" w:fill="FFFFFF"/>
          </w:tcPr>
          <w:p w14:paraId="3E6E874D"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50%</w:t>
            </w:r>
          </w:p>
        </w:tc>
        <w:tc>
          <w:tcPr>
            <w:tcW w:w="1080" w:type="dxa"/>
            <w:shd w:val="clear" w:color="auto" w:fill="FFFFFF"/>
          </w:tcPr>
          <w:p w14:paraId="314972C9"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21%</w:t>
            </w:r>
          </w:p>
        </w:tc>
        <w:tc>
          <w:tcPr>
            <w:tcW w:w="1350" w:type="dxa"/>
            <w:shd w:val="clear" w:color="auto" w:fill="FFFFFF"/>
          </w:tcPr>
          <w:p w14:paraId="69C54C61"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39.1%</w:t>
            </w:r>
          </w:p>
        </w:tc>
        <w:tc>
          <w:tcPr>
            <w:tcW w:w="1620" w:type="dxa"/>
            <w:shd w:val="clear" w:color="auto" w:fill="FFFFFF"/>
          </w:tcPr>
          <w:p w14:paraId="51100A64"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75%</w:t>
            </w:r>
          </w:p>
        </w:tc>
      </w:tr>
      <w:tr w:rsidR="00253AEA" w:rsidRPr="00253AEA" w14:paraId="4F59055D" w14:textId="77777777" w:rsidTr="0025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0A2A0D12" w14:textId="77777777" w:rsidR="00253AEA" w:rsidRPr="00253AEA" w:rsidRDefault="00253AEA" w:rsidP="00253AEA">
            <w:pPr>
              <w:spacing w:line="480" w:lineRule="auto"/>
              <w:jc w:val="both"/>
              <w:rPr>
                <w:szCs w:val="24"/>
              </w:rPr>
            </w:pPr>
            <w:r w:rsidRPr="00253AEA">
              <w:rPr>
                <w:szCs w:val="24"/>
              </w:rPr>
              <w:t>Sodus Primary*</w:t>
            </w:r>
          </w:p>
        </w:tc>
        <w:tc>
          <w:tcPr>
            <w:tcW w:w="1080" w:type="dxa"/>
            <w:shd w:val="clear" w:color="auto" w:fill="FFFFFF"/>
          </w:tcPr>
          <w:p w14:paraId="0A44259D"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291</w:t>
            </w:r>
          </w:p>
        </w:tc>
        <w:tc>
          <w:tcPr>
            <w:tcW w:w="1170" w:type="dxa"/>
            <w:shd w:val="clear" w:color="auto" w:fill="FFFFFF"/>
          </w:tcPr>
          <w:p w14:paraId="7363A2BE"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75%</w:t>
            </w:r>
          </w:p>
        </w:tc>
        <w:tc>
          <w:tcPr>
            <w:tcW w:w="1080" w:type="dxa"/>
            <w:shd w:val="clear" w:color="auto" w:fill="FFFFFF"/>
          </w:tcPr>
          <w:p w14:paraId="50674164"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18%</w:t>
            </w:r>
          </w:p>
        </w:tc>
        <w:tc>
          <w:tcPr>
            <w:tcW w:w="1350" w:type="dxa"/>
            <w:shd w:val="clear" w:color="auto" w:fill="FFFFFF"/>
          </w:tcPr>
          <w:p w14:paraId="24448899"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54.3%</w:t>
            </w:r>
          </w:p>
        </w:tc>
        <w:tc>
          <w:tcPr>
            <w:tcW w:w="1620" w:type="dxa"/>
            <w:shd w:val="clear" w:color="auto" w:fill="FFFFFF"/>
          </w:tcPr>
          <w:p w14:paraId="7439254E"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59%</w:t>
            </w:r>
          </w:p>
        </w:tc>
      </w:tr>
      <w:tr w:rsidR="00253AEA" w:rsidRPr="00253AEA" w14:paraId="78AB28A9" w14:textId="77777777" w:rsidTr="00253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252FAD82" w14:textId="77777777" w:rsidR="00253AEA" w:rsidRPr="00253AEA" w:rsidRDefault="00253AEA" w:rsidP="00253AEA">
            <w:pPr>
              <w:spacing w:line="480" w:lineRule="auto"/>
              <w:jc w:val="both"/>
              <w:rPr>
                <w:szCs w:val="24"/>
              </w:rPr>
            </w:pPr>
            <w:r w:rsidRPr="00253AEA">
              <w:rPr>
                <w:szCs w:val="24"/>
              </w:rPr>
              <w:t>Sodus Intermediate*</w:t>
            </w:r>
          </w:p>
        </w:tc>
        <w:tc>
          <w:tcPr>
            <w:tcW w:w="1080" w:type="dxa"/>
            <w:shd w:val="clear" w:color="auto" w:fill="FFFFFF"/>
          </w:tcPr>
          <w:p w14:paraId="31201D35"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246</w:t>
            </w:r>
          </w:p>
        </w:tc>
        <w:tc>
          <w:tcPr>
            <w:tcW w:w="1170" w:type="dxa"/>
            <w:shd w:val="clear" w:color="auto" w:fill="FFFFFF"/>
          </w:tcPr>
          <w:p w14:paraId="380D50F2"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75%</w:t>
            </w:r>
          </w:p>
        </w:tc>
        <w:tc>
          <w:tcPr>
            <w:tcW w:w="1080" w:type="dxa"/>
            <w:shd w:val="clear" w:color="auto" w:fill="FFFFFF"/>
          </w:tcPr>
          <w:p w14:paraId="71E733D2"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18%</w:t>
            </w:r>
          </w:p>
        </w:tc>
        <w:tc>
          <w:tcPr>
            <w:tcW w:w="1350" w:type="dxa"/>
            <w:shd w:val="clear" w:color="auto" w:fill="FFFFFF"/>
          </w:tcPr>
          <w:p w14:paraId="4DBBEC4F"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35.9%</w:t>
            </w:r>
          </w:p>
        </w:tc>
        <w:tc>
          <w:tcPr>
            <w:tcW w:w="1620" w:type="dxa"/>
            <w:shd w:val="clear" w:color="auto" w:fill="FFFFFF"/>
          </w:tcPr>
          <w:p w14:paraId="3D6577A1"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62%</w:t>
            </w:r>
          </w:p>
        </w:tc>
      </w:tr>
      <w:tr w:rsidR="00253AEA" w:rsidRPr="00253AEA" w14:paraId="6E7D9432" w14:textId="77777777" w:rsidTr="0025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5943DF0B" w14:textId="77777777" w:rsidR="00253AEA" w:rsidRPr="00253AEA" w:rsidRDefault="00253AEA" w:rsidP="00253AEA">
            <w:pPr>
              <w:spacing w:line="480" w:lineRule="auto"/>
              <w:jc w:val="both"/>
              <w:rPr>
                <w:szCs w:val="24"/>
              </w:rPr>
            </w:pPr>
            <w:r w:rsidRPr="00253AEA">
              <w:rPr>
                <w:szCs w:val="24"/>
              </w:rPr>
              <w:t>Williamson Elementary</w:t>
            </w:r>
          </w:p>
        </w:tc>
        <w:tc>
          <w:tcPr>
            <w:tcW w:w="1080" w:type="dxa"/>
            <w:shd w:val="clear" w:color="auto" w:fill="FFFFFF"/>
          </w:tcPr>
          <w:p w14:paraId="1BD08862"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360</w:t>
            </w:r>
          </w:p>
        </w:tc>
        <w:tc>
          <w:tcPr>
            <w:tcW w:w="1170" w:type="dxa"/>
            <w:shd w:val="clear" w:color="auto" w:fill="FFFFFF"/>
          </w:tcPr>
          <w:p w14:paraId="2A0CD3D8"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51%</w:t>
            </w:r>
          </w:p>
        </w:tc>
        <w:tc>
          <w:tcPr>
            <w:tcW w:w="1080" w:type="dxa"/>
            <w:shd w:val="clear" w:color="auto" w:fill="FFFFFF"/>
          </w:tcPr>
          <w:p w14:paraId="4927E0CE"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12%</w:t>
            </w:r>
          </w:p>
        </w:tc>
        <w:tc>
          <w:tcPr>
            <w:tcW w:w="1350" w:type="dxa"/>
            <w:shd w:val="clear" w:color="auto" w:fill="FFFFFF"/>
            <w:vAlign w:val="center"/>
          </w:tcPr>
          <w:p w14:paraId="19E828CA"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color w:val="000000"/>
                <w:szCs w:val="24"/>
              </w:rPr>
              <w:t>9.80%</w:t>
            </w:r>
          </w:p>
        </w:tc>
        <w:tc>
          <w:tcPr>
            <w:tcW w:w="1620" w:type="dxa"/>
            <w:shd w:val="clear" w:color="auto" w:fill="FFFFFF"/>
          </w:tcPr>
          <w:p w14:paraId="7A717AB6"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szCs w:val="24"/>
              </w:rPr>
              <w:t>79%</w:t>
            </w:r>
          </w:p>
        </w:tc>
      </w:tr>
      <w:tr w:rsidR="00253AEA" w:rsidRPr="00253AEA" w14:paraId="1F471645" w14:textId="77777777" w:rsidTr="00253A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clear" w:color="auto" w:fill="FFFFFF"/>
          </w:tcPr>
          <w:p w14:paraId="62AB3A92" w14:textId="77777777" w:rsidR="00253AEA" w:rsidRPr="00253AEA" w:rsidRDefault="00253AEA" w:rsidP="00253AEA">
            <w:pPr>
              <w:spacing w:line="480" w:lineRule="auto"/>
              <w:jc w:val="both"/>
              <w:rPr>
                <w:szCs w:val="24"/>
              </w:rPr>
            </w:pPr>
            <w:r w:rsidRPr="00253AEA">
              <w:rPr>
                <w:szCs w:val="24"/>
              </w:rPr>
              <w:t>Williamson Middle</w:t>
            </w:r>
          </w:p>
        </w:tc>
        <w:tc>
          <w:tcPr>
            <w:tcW w:w="1080" w:type="dxa"/>
            <w:shd w:val="clear" w:color="auto" w:fill="FFFFFF"/>
          </w:tcPr>
          <w:p w14:paraId="5DF2EF58"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282</w:t>
            </w:r>
          </w:p>
        </w:tc>
        <w:tc>
          <w:tcPr>
            <w:tcW w:w="1170" w:type="dxa"/>
            <w:shd w:val="clear" w:color="auto" w:fill="FFFFFF"/>
          </w:tcPr>
          <w:p w14:paraId="4BD4E9EB"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49%</w:t>
            </w:r>
          </w:p>
        </w:tc>
        <w:tc>
          <w:tcPr>
            <w:tcW w:w="1080" w:type="dxa"/>
            <w:shd w:val="clear" w:color="auto" w:fill="FFFFFF"/>
          </w:tcPr>
          <w:p w14:paraId="421ECC3D"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17%</w:t>
            </w:r>
          </w:p>
        </w:tc>
        <w:tc>
          <w:tcPr>
            <w:tcW w:w="1350" w:type="dxa"/>
            <w:shd w:val="clear" w:color="auto" w:fill="FFFFFF"/>
            <w:vAlign w:val="center"/>
          </w:tcPr>
          <w:p w14:paraId="328E2145"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color w:val="000000"/>
                <w:szCs w:val="24"/>
              </w:rPr>
              <w:t>16.70%</w:t>
            </w:r>
          </w:p>
        </w:tc>
        <w:tc>
          <w:tcPr>
            <w:tcW w:w="1620" w:type="dxa"/>
            <w:shd w:val="clear" w:color="auto" w:fill="FFFFFF"/>
          </w:tcPr>
          <w:p w14:paraId="119F1721" w14:textId="77777777" w:rsidR="00253AEA" w:rsidRPr="00253AEA" w:rsidRDefault="00253AEA" w:rsidP="00253AEA">
            <w:pPr>
              <w:spacing w:line="480" w:lineRule="auto"/>
              <w:jc w:val="both"/>
              <w:cnfStyle w:val="000000010000" w:firstRow="0" w:lastRow="0" w:firstColumn="0" w:lastColumn="0" w:oddVBand="0" w:evenVBand="0" w:oddHBand="0" w:evenHBand="1" w:firstRowFirstColumn="0" w:firstRowLastColumn="0" w:lastRowFirstColumn="0" w:lastRowLastColumn="0"/>
              <w:rPr>
                <w:rFonts w:eastAsia="Calibri" w:cs="Times New Roman"/>
                <w:szCs w:val="24"/>
              </w:rPr>
            </w:pPr>
            <w:r w:rsidRPr="00253AEA">
              <w:rPr>
                <w:rFonts w:eastAsia="Calibri" w:cs="Times New Roman"/>
                <w:szCs w:val="24"/>
              </w:rPr>
              <w:t>82%</w:t>
            </w:r>
          </w:p>
        </w:tc>
      </w:tr>
      <w:tr w:rsidR="00253AEA" w:rsidRPr="00253AEA" w14:paraId="713980CA" w14:textId="77777777" w:rsidTr="00253A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shd w:val="pct5" w:color="auto" w:fill="FFFFFF"/>
          </w:tcPr>
          <w:p w14:paraId="052E2146" w14:textId="77777777" w:rsidR="00253AEA" w:rsidRPr="00253AEA" w:rsidRDefault="00253AEA" w:rsidP="00253AEA">
            <w:pPr>
              <w:spacing w:line="480" w:lineRule="auto"/>
              <w:jc w:val="both"/>
              <w:rPr>
                <w:szCs w:val="24"/>
              </w:rPr>
            </w:pPr>
            <w:r w:rsidRPr="00253AEA">
              <w:rPr>
                <w:szCs w:val="24"/>
              </w:rPr>
              <w:t>PROJECT TOTAL:</w:t>
            </w:r>
          </w:p>
        </w:tc>
        <w:tc>
          <w:tcPr>
            <w:tcW w:w="1080" w:type="dxa"/>
            <w:shd w:val="pct5" w:color="auto" w:fill="FFFFFF"/>
          </w:tcPr>
          <w:p w14:paraId="55BF237D"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 w:val="22"/>
              </w:rPr>
            </w:pPr>
            <w:r w:rsidRPr="00253AEA">
              <w:rPr>
                <w:rFonts w:eastAsia="Calibri" w:cs="Times New Roman"/>
                <w:sz w:val="22"/>
              </w:rPr>
              <w:fldChar w:fldCharType="begin"/>
            </w:r>
            <w:r w:rsidRPr="00253AEA">
              <w:rPr>
                <w:rFonts w:eastAsia="Calibri" w:cs="Times New Roman"/>
                <w:szCs w:val="24"/>
              </w:rPr>
              <w:instrText xml:space="preserve"> =SUM(ABOVE) </w:instrText>
            </w:r>
            <w:r w:rsidRPr="00253AEA">
              <w:rPr>
                <w:rFonts w:eastAsia="Calibri" w:cs="Times New Roman"/>
                <w:sz w:val="22"/>
              </w:rPr>
              <w:fldChar w:fldCharType="separate"/>
            </w:r>
            <w:r w:rsidRPr="00253AEA">
              <w:rPr>
                <w:rFonts w:eastAsia="Calibri" w:cs="Times New Roman"/>
                <w:noProof/>
                <w:szCs w:val="24"/>
              </w:rPr>
              <w:t>5535</w:t>
            </w:r>
            <w:r w:rsidRPr="00253AEA">
              <w:rPr>
                <w:rFonts w:eastAsia="Calibri" w:cs="Times New Roman"/>
                <w:sz w:val="22"/>
              </w:rPr>
              <w:fldChar w:fldCharType="end"/>
            </w:r>
          </w:p>
        </w:tc>
        <w:tc>
          <w:tcPr>
            <w:tcW w:w="1170" w:type="dxa"/>
            <w:shd w:val="pct5" w:color="auto" w:fill="FFFFFF"/>
            <w:vAlign w:val="center"/>
          </w:tcPr>
          <w:p w14:paraId="20C160EE"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color w:val="000000"/>
                <w:szCs w:val="24"/>
              </w:rPr>
              <w:t>56%</w:t>
            </w:r>
          </w:p>
        </w:tc>
        <w:tc>
          <w:tcPr>
            <w:tcW w:w="1080" w:type="dxa"/>
            <w:shd w:val="pct5" w:color="auto" w:fill="FFFFFF"/>
            <w:vAlign w:val="center"/>
          </w:tcPr>
          <w:p w14:paraId="35B0613B"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color w:val="000000"/>
                <w:szCs w:val="24"/>
              </w:rPr>
              <w:t>16%</w:t>
            </w:r>
          </w:p>
        </w:tc>
        <w:tc>
          <w:tcPr>
            <w:tcW w:w="1350" w:type="dxa"/>
            <w:shd w:val="pct5" w:color="auto" w:fill="FFFFFF"/>
            <w:vAlign w:val="center"/>
          </w:tcPr>
          <w:p w14:paraId="4A8ED4F2"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color w:val="000000"/>
                <w:szCs w:val="24"/>
              </w:rPr>
              <w:t>31%</w:t>
            </w:r>
          </w:p>
        </w:tc>
        <w:tc>
          <w:tcPr>
            <w:tcW w:w="1620" w:type="dxa"/>
            <w:shd w:val="pct5" w:color="auto" w:fill="FFFFFF"/>
            <w:vAlign w:val="center"/>
          </w:tcPr>
          <w:p w14:paraId="648C30D0" w14:textId="77777777" w:rsidR="00253AEA" w:rsidRPr="00253AEA" w:rsidRDefault="00253AEA" w:rsidP="00253AEA">
            <w:pPr>
              <w:spacing w:line="48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253AEA">
              <w:rPr>
                <w:rFonts w:eastAsia="Calibri" w:cs="Times New Roman"/>
                <w:color w:val="000000"/>
                <w:szCs w:val="24"/>
              </w:rPr>
              <w:t>72%</w:t>
            </w:r>
          </w:p>
        </w:tc>
      </w:tr>
    </w:tbl>
    <w:p w14:paraId="460EAE6F" w14:textId="48C66AFC" w:rsidR="00253AEA" w:rsidRPr="00253AEA" w:rsidRDefault="00253AEA" w:rsidP="00253AEA">
      <w:pPr>
        <w:spacing w:after="0" w:line="480" w:lineRule="auto"/>
        <w:jc w:val="both"/>
        <w:rPr>
          <w:rFonts w:eastAsia="Calibri" w:cs="Times New Roman"/>
          <w:szCs w:val="24"/>
        </w:rPr>
      </w:pPr>
      <w:r w:rsidRPr="00253AEA">
        <w:rPr>
          <w:rFonts w:eastAsia="Calibri" w:cs="Times New Roman"/>
          <w:szCs w:val="24"/>
        </w:rPr>
        <w:t xml:space="preserve"> Within our population of students, 16</w:t>
      </w:r>
      <w:r w:rsidR="00094024" w:rsidRPr="00253AEA">
        <w:rPr>
          <w:rFonts w:eastAsia="Calibri" w:cs="Times New Roman"/>
          <w:szCs w:val="24"/>
        </w:rPr>
        <w:t>% are</w:t>
      </w:r>
      <w:r w:rsidRPr="00253AEA">
        <w:rPr>
          <w:rFonts w:eastAsia="Calibri" w:cs="Times New Roman"/>
          <w:szCs w:val="24"/>
        </w:rPr>
        <w:t xml:space="preserve"> recognized as students with special needs.  Economically disadvantaged students comprise 56% of the population, although we are concerned that this rate is inaccurate.  Half (eight) of our schools are Community Eligibility Program (CEP) schools, </w:t>
      </w:r>
      <w:r w:rsidRPr="00253AEA">
        <w:rPr>
          <w:rFonts w:eastAsia="Calibri" w:cs="Times New Roman"/>
          <w:b/>
          <w:bCs/>
          <w:szCs w:val="24"/>
        </w:rPr>
        <w:t>and in those schools 100% of students receive Free/Reduced Lunch</w:t>
      </w:r>
      <w:r w:rsidRPr="00253AEA">
        <w:rPr>
          <w:rFonts w:eastAsia="Calibri" w:cs="Times New Roman"/>
          <w:szCs w:val="24"/>
        </w:rPr>
        <w:t xml:space="preserve">.  The NYS designation “economically disadvantaged” is driven by school lunch forms, and our families no longer need to complete forms to receive F/RL which can lead to a misrepresentation of our level of need, especially with Federal support of school lunch.  Community School Coordinators placed in these buildings will improve our level of Family and Community Engagement and help obtain accurate information that reveals our full level of need.  Regarding faculty, 28% of our teachers lack tenure as we start the year and in specific buildings like the Newark Middle School </w:t>
      </w:r>
      <w:r w:rsidRPr="00253AEA">
        <w:rPr>
          <w:rFonts w:eastAsia="Calibri" w:cs="Times New Roman"/>
          <w:i/>
          <w:iCs/>
          <w:szCs w:val="24"/>
        </w:rPr>
        <w:t>58% of teachers are not tenured</w:t>
      </w:r>
      <w:r w:rsidRPr="00253AEA">
        <w:rPr>
          <w:rFonts w:eastAsia="Calibri" w:cs="Times New Roman"/>
          <w:szCs w:val="24"/>
        </w:rPr>
        <w:t>.  Some schools start the year with more novices than experts, and administrative transition is also significant; some of our districts have no administrators with tenure. High turnover means reinforced common frameworks like clear teaming and procedures from Multi-Tiered System of Supports are necessary to meet needs</w:t>
      </w:r>
      <w:r>
        <w:rPr>
          <w:rFonts w:eastAsia="Calibri" w:cs="Times New Roman"/>
          <w:szCs w:val="24"/>
        </w:rPr>
        <w:t xml:space="preserve"> around structure, consistency and early identification</w:t>
      </w:r>
      <w:r w:rsidRPr="00253AEA">
        <w:rPr>
          <w:rFonts w:eastAsia="Calibri" w:cs="Times New Roman"/>
          <w:szCs w:val="24"/>
        </w:rPr>
        <w:t xml:space="preserve">. We cannot rely on institutional memory, nor experienced champions. </w:t>
      </w:r>
    </w:p>
    <w:p w14:paraId="2FE274BD" w14:textId="7E6135B3" w:rsidR="009775DC" w:rsidRDefault="00B06276" w:rsidP="004F5FD4">
      <w:pPr>
        <w:spacing w:after="0" w:line="480" w:lineRule="auto"/>
        <w:rPr>
          <w:rFonts w:cs="Times New Roman"/>
          <w:szCs w:val="24"/>
        </w:rPr>
      </w:pPr>
      <w:r w:rsidRPr="00B06276">
        <w:rPr>
          <w:rFonts w:eastAsia="Calibri" w:cs="Times New Roman"/>
          <w:b/>
          <w:bCs/>
          <w:sz w:val="23"/>
          <w:szCs w:val="23"/>
          <w:u w:val="single"/>
        </w:rPr>
        <w:lastRenderedPageBreak/>
        <w:t>COMPREHENSIVE PLAN- COMPONENT B:</w:t>
      </w:r>
      <w:r w:rsidRPr="00B06276">
        <w:rPr>
          <w:rFonts w:eastAsia="Calibri" w:cs="Times New Roman"/>
          <w:b/>
          <w:bCs/>
          <w:sz w:val="23"/>
          <w:szCs w:val="23"/>
        </w:rPr>
        <w:t xml:space="preserve"> A needs assessment … academic, physical, non -academic, health, &amp; other needs of students, families, &amp; community residents: </w:t>
      </w:r>
      <w:r w:rsidRPr="00B06276">
        <w:rPr>
          <w:rFonts w:eastAsia="Calibri" w:cs="Times New Roman"/>
          <w:b/>
          <w:bCs/>
          <w:szCs w:val="24"/>
        </w:rPr>
        <w:t xml:space="preserve"> </w:t>
      </w:r>
    </w:p>
    <w:p w14:paraId="64FA2B8C" w14:textId="77777777" w:rsidR="00B06276" w:rsidRPr="00B06276" w:rsidRDefault="00B06276" w:rsidP="00B06276">
      <w:pPr>
        <w:spacing w:after="0" w:line="480" w:lineRule="auto"/>
        <w:rPr>
          <w:rFonts w:cs="Times New Roman"/>
          <w:szCs w:val="24"/>
        </w:rPr>
      </w:pPr>
      <w:r w:rsidRPr="00B06276">
        <w:rPr>
          <w:rFonts w:cs="Times New Roman"/>
          <w:szCs w:val="24"/>
        </w:rPr>
        <w:t xml:space="preserve">Our students and families face persistent challenges associated with rural poverty, geographic isolation, and limited access to coordinated supports. In response, this project organizes needs assessment and service delivery around a clear and practical framework that focuses on the conditions and behaviors most closely connected to student success, safety, and long-term stability. By structuring our work around </w:t>
      </w:r>
      <w:r w:rsidRPr="00B06276">
        <w:rPr>
          <w:rFonts w:cs="Times New Roman"/>
          <w:b/>
          <w:bCs/>
          <w:szCs w:val="24"/>
        </w:rPr>
        <w:t>Adult mentorship, supervision, and belonging; Behavior, conduct, and impulse control skills; Competent skills, achievement, and employability; and Successful healthy living (ABCS)</w:t>
      </w:r>
      <w:r w:rsidRPr="00B06276">
        <w:rPr>
          <w:rFonts w:cs="Times New Roman"/>
          <w:szCs w:val="24"/>
        </w:rPr>
        <w:t>, we are able to examine need in a comprehensive manner while maintaining alignment across schools, families, and community partners.</w:t>
      </w:r>
    </w:p>
    <w:p w14:paraId="6C658BAC" w14:textId="77777777" w:rsidR="00B06276" w:rsidRPr="00B06276" w:rsidRDefault="00B06276" w:rsidP="00B06276">
      <w:pPr>
        <w:spacing w:after="0" w:line="480" w:lineRule="auto"/>
        <w:rPr>
          <w:rFonts w:cs="Times New Roman"/>
          <w:szCs w:val="24"/>
        </w:rPr>
      </w:pPr>
      <w:r w:rsidRPr="00B06276">
        <w:rPr>
          <w:rFonts w:cs="Times New Roman"/>
          <w:szCs w:val="24"/>
        </w:rPr>
        <w:t xml:space="preserve">This approach reflects a deliberate shift away from responding to isolated concerns toward addressing the underlying conditions that shape student outcomes over time. Rather than programming around symptoms or short-term trends, we prioritize coordinated strategies that strengthen protective conditions, reinforce positive behaviors, and expand access to opportunities that support academic persistence, workforce readiness, and healthy decision-making. </w:t>
      </w:r>
      <w:proofErr w:type="gramStart"/>
      <w:r w:rsidRPr="00B06276">
        <w:rPr>
          <w:rFonts w:cs="Times New Roman"/>
          <w:szCs w:val="24"/>
        </w:rPr>
        <w:t>A comprehensive</w:t>
      </w:r>
      <w:proofErr w:type="gramEnd"/>
      <w:r w:rsidRPr="00B06276">
        <w:rPr>
          <w:rFonts w:cs="Times New Roman"/>
          <w:szCs w:val="24"/>
        </w:rPr>
        <w:t xml:space="preserve"> needs assessment, refreshed regularly through shared data and partner input, ensures that programming remains responsive to actual conditions in our schools and communities.</w:t>
      </w:r>
    </w:p>
    <w:p w14:paraId="0EAC4251" w14:textId="6B5ABFCF" w:rsidR="00B06276" w:rsidRPr="00B06276" w:rsidRDefault="00B06276" w:rsidP="00B06276">
      <w:pPr>
        <w:spacing w:after="0" w:line="480" w:lineRule="auto"/>
        <w:rPr>
          <w:rFonts w:cs="Times New Roman"/>
          <w:szCs w:val="24"/>
        </w:rPr>
      </w:pPr>
      <w:r w:rsidRPr="00B06276">
        <w:rPr>
          <w:rFonts w:cs="Times New Roman"/>
          <w:szCs w:val="24"/>
        </w:rPr>
        <w:t xml:space="preserve">A strategic planning process conducted from October 2021 through June 2022 informed the decision to strengthen coordination across three existing pipeline service areas—health </w:t>
      </w:r>
      <w:r w:rsidR="00872493">
        <w:rPr>
          <w:rFonts w:cs="Times New Roman"/>
          <w:szCs w:val="24"/>
        </w:rPr>
        <w:t>supports and healthy living</w:t>
      </w:r>
      <w:r w:rsidRPr="00B06276">
        <w:rPr>
          <w:rFonts w:cs="Times New Roman"/>
          <w:szCs w:val="24"/>
        </w:rPr>
        <w:t xml:space="preserve"> services, postsecondary and workforce readiness, and high-quality learning during the school day and out-of-school time—while adding two additional pipelines focused on high-quality early childhood programming and family and community engagement. Within these </w:t>
      </w:r>
      <w:r w:rsidRPr="00B06276">
        <w:rPr>
          <w:rFonts w:cs="Times New Roman"/>
          <w:szCs w:val="24"/>
        </w:rPr>
        <w:lastRenderedPageBreak/>
        <w:t>five pipelines, the project delivers a total of nineteen programs that bundle proven strategies and practices selected to address the most significant and persistent challenges facing students and families in Wayne County.</w:t>
      </w:r>
    </w:p>
    <w:p w14:paraId="0178E895" w14:textId="77777777" w:rsidR="00B06276" w:rsidRPr="00B06276" w:rsidRDefault="00B06276" w:rsidP="00B06276">
      <w:pPr>
        <w:spacing w:after="0" w:line="480" w:lineRule="auto"/>
        <w:rPr>
          <w:rFonts w:cs="Times New Roman"/>
          <w:szCs w:val="24"/>
        </w:rPr>
      </w:pPr>
      <w:r w:rsidRPr="00B06276">
        <w:rPr>
          <w:rFonts w:cs="Times New Roman"/>
          <w:szCs w:val="24"/>
        </w:rPr>
        <w:t>Needs assessment activities draw upon a robust set of quantitative and qualitative data sources maintained by the Wayne County Partnership for Strengthening Families (the Partnership). These include community scans conducted by the Wayne County Department of Public Health, administrative data from county agencies, school-level information drawn from the student information system related to attendance, academic performance, literacy, and graduation outcomes, and insights from community-based organizations that work directly with families and youth. This multi-source approach allows partners to identify patterns that extend across systems and to align responses accordingly.</w:t>
      </w:r>
    </w:p>
    <w:p w14:paraId="167F56BA" w14:textId="77777777" w:rsidR="00B06276" w:rsidRPr="00B06276" w:rsidRDefault="00B06276" w:rsidP="00B06276">
      <w:pPr>
        <w:spacing w:after="0" w:line="480" w:lineRule="auto"/>
        <w:rPr>
          <w:rFonts w:cs="Times New Roman"/>
          <w:szCs w:val="24"/>
        </w:rPr>
      </w:pPr>
      <w:r w:rsidRPr="00B06276">
        <w:rPr>
          <w:rFonts w:cs="Times New Roman"/>
          <w:szCs w:val="24"/>
        </w:rPr>
        <w:t xml:space="preserve">A primary source of shared data informing this work is the </w:t>
      </w:r>
      <w:r w:rsidRPr="00B06276">
        <w:rPr>
          <w:rFonts w:cs="Times New Roman"/>
          <w:b/>
          <w:bCs/>
          <w:szCs w:val="24"/>
        </w:rPr>
        <w:t>Evalumetrics Youth Survey (EYS)</w:t>
      </w:r>
      <w:r w:rsidRPr="00B06276">
        <w:rPr>
          <w:rFonts w:cs="Times New Roman"/>
          <w:szCs w:val="24"/>
        </w:rPr>
        <w:t>, which has been administered across Wayne County in every odd-numbered year since 2013, most recently in 2021. The EYS is conducted with all students in grades 6, 8, 10, and 12 countywide, with a modified version administered to fourth-grade students in several districts. Results are analyzed in aggregate and made publicly available through the Partnership, providing a consistent, longitudinal view of youth risk and protective factors related to school engagement, behavior, health-related decision-making, and future orientation.</w:t>
      </w:r>
    </w:p>
    <w:p w14:paraId="2E2ED2B2" w14:textId="77777777" w:rsidR="00B06276" w:rsidRPr="00B06276" w:rsidRDefault="00B06276" w:rsidP="00B06276">
      <w:pPr>
        <w:spacing w:after="0" w:line="480" w:lineRule="auto"/>
        <w:rPr>
          <w:rFonts w:cs="Times New Roman"/>
          <w:szCs w:val="24"/>
        </w:rPr>
      </w:pPr>
      <w:r w:rsidRPr="00B06276">
        <w:rPr>
          <w:rFonts w:cs="Times New Roman"/>
          <w:szCs w:val="24"/>
        </w:rPr>
        <w:t xml:space="preserve">The EYS allows partners to move beyond surface-level indicators and examine the conditions that influence student behavior and outcomes across the ABCS domains. Survey findings, combined with school and community data, highlight the importance of consistent adult supervision and mentorship, clear behavioral expectations, access to academic and career-connected learning opportunities, and preventive supports that promote healthy choices. By </w:t>
      </w:r>
      <w:r w:rsidRPr="00B06276">
        <w:rPr>
          <w:rFonts w:cs="Times New Roman"/>
          <w:szCs w:val="24"/>
        </w:rPr>
        <w:lastRenderedPageBreak/>
        <w:t>using a shared data framework, schools and community partners maintain a common understanding of need and are better positioned to coordinate services, target resources appropriately, and adjust programming in response to emerging trends.</w:t>
      </w:r>
    </w:p>
    <w:p w14:paraId="5555D3B0" w14:textId="77777777" w:rsidR="00B06276" w:rsidRPr="00B06276" w:rsidRDefault="00B06276" w:rsidP="00B06276">
      <w:pPr>
        <w:spacing w:after="0" w:line="480" w:lineRule="auto"/>
        <w:rPr>
          <w:rFonts w:cs="Times New Roman"/>
          <w:szCs w:val="24"/>
        </w:rPr>
      </w:pPr>
      <w:r w:rsidRPr="00B06276">
        <w:rPr>
          <w:rFonts w:cs="Times New Roman"/>
          <w:szCs w:val="24"/>
        </w:rPr>
        <w:t>Together, these assessment processes provide a coherent and continuously updated picture of academic, physical, non-academic, and health-related needs affecting students, families, and community residents. This shared understanding directly informs program design, ensures alignment across pipeline services, and supports a coordinated approach focused on prevention, readiness, and long-term success.</w:t>
      </w:r>
    </w:p>
    <w:p w14:paraId="7977416E" w14:textId="77777777" w:rsidR="00B06276" w:rsidRPr="00B06276" w:rsidRDefault="00B06276" w:rsidP="00B06276">
      <w:pPr>
        <w:spacing w:after="0" w:line="480" w:lineRule="auto"/>
        <w:rPr>
          <w:rFonts w:cs="Times New Roman"/>
          <w:b/>
          <w:bCs/>
          <w:szCs w:val="24"/>
        </w:rPr>
      </w:pPr>
      <w:r w:rsidRPr="00B06276">
        <w:rPr>
          <w:rFonts w:cs="Times New Roman"/>
          <w:b/>
          <w:bCs/>
          <w:szCs w:val="24"/>
        </w:rPr>
        <w:t>Conditions Associated with Elevated Risk for Negative Youth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2"/>
        <w:gridCol w:w="2818"/>
        <w:gridCol w:w="3150"/>
      </w:tblGrid>
      <w:tr w:rsidR="00B06276" w:rsidRPr="00B06276" w14:paraId="653F4B12" w14:textId="77777777" w:rsidTr="00B06276">
        <w:trPr>
          <w:tblHeader/>
          <w:tblCellSpacing w:w="15" w:type="dxa"/>
        </w:trPr>
        <w:tc>
          <w:tcPr>
            <w:tcW w:w="0" w:type="auto"/>
            <w:vAlign w:val="center"/>
            <w:hideMark/>
          </w:tcPr>
          <w:p w14:paraId="6F16162A" w14:textId="77777777" w:rsidR="00B06276" w:rsidRPr="00B06276" w:rsidRDefault="00B06276" w:rsidP="00B06276">
            <w:pPr>
              <w:spacing w:after="0" w:line="240" w:lineRule="auto"/>
              <w:rPr>
                <w:rFonts w:cs="Times New Roman"/>
                <w:b/>
                <w:bCs/>
                <w:szCs w:val="24"/>
              </w:rPr>
            </w:pPr>
            <w:r w:rsidRPr="00B06276">
              <w:rPr>
                <w:rFonts w:cs="Times New Roman"/>
                <w:b/>
                <w:bCs/>
                <w:szCs w:val="24"/>
              </w:rPr>
              <w:t>Risk Condition</w:t>
            </w:r>
          </w:p>
        </w:tc>
        <w:tc>
          <w:tcPr>
            <w:tcW w:w="0" w:type="auto"/>
            <w:vAlign w:val="center"/>
            <w:hideMark/>
          </w:tcPr>
          <w:p w14:paraId="3D5D372E" w14:textId="77777777" w:rsidR="00B06276" w:rsidRPr="00B06276" w:rsidRDefault="00B06276" w:rsidP="00B06276">
            <w:pPr>
              <w:spacing w:after="0" w:line="240" w:lineRule="auto"/>
              <w:rPr>
                <w:rFonts w:cs="Times New Roman"/>
                <w:b/>
                <w:bCs/>
                <w:szCs w:val="24"/>
              </w:rPr>
            </w:pPr>
            <w:r w:rsidRPr="00B06276">
              <w:rPr>
                <w:rFonts w:cs="Times New Roman"/>
                <w:b/>
                <w:bCs/>
                <w:szCs w:val="24"/>
              </w:rPr>
              <w:t>Increased Likelihood of High-Risk Behaviors</w:t>
            </w:r>
          </w:p>
        </w:tc>
        <w:tc>
          <w:tcPr>
            <w:tcW w:w="0" w:type="auto"/>
            <w:vAlign w:val="center"/>
            <w:hideMark/>
          </w:tcPr>
          <w:p w14:paraId="3C1AA52C" w14:textId="77777777" w:rsidR="00B06276" w:rsidRPr="00B06276" w:rsidRDefault="00B06276" w:rsidP="00B06276">
            <w:pPr>
              <w:spacing w:after="0" w:line="240" w:lineRule="auto"/>
              <w:rPr>
                <w:rFonts w:cs="Times New Roman"/>
                <w:b/>
                <w:bCs/>
                <w:szCs w:val="24"/>
              </w:rPr>
            </w:pPr>
            <w:r w:rsidRPr="00B06276">
              <w:rPr>
                <w:rFonts w:cs="Times New Roman"/>
                <w:b/>
                <w:bCs/>
                <w:szCs w:val="24"/>
              </w:rPr>
              <w:t>Increased Likelihood of School Disengagement</w:t>
            </w:r>
          </w:p>
        </w:tc>
      </w:tr>
      <w:tr w:rsidR="00B06276" w:rsidRPr="00B06276" w14:paraId="208C3211" w14:textId="77777777" w:rsidTr="00B06276">
        <w:trPr>
          <w:tblCellSpacing w:w="15" w:type="dxa"/>
        </w:trPr>
        <w:tc>
          <w:tcPr>
            <w:tcW w:w="0" w:type="auto"/>
            <w:vAlign w:val="center"/>
            <w:hideMark/>
          </w:tcPr>
          <w:p w14:paraId="482FD352" w14:textId="77777777" w:rsidR="00B06276" w:rsidRPr="00B06276" w:rsidRDefault="00B06276" w:rsidP="00B06276">
            <w:pPr>
              <w:spacing w:after="0" w:line="240" w:lineRule="auto"/>
              <w:rPr>
                <w:rFonts w:cs="Times New Roman"/>
                <w:szCs w:val="24"/>
              </w:rPr>
            </w:pPr>
            <w:r w:rsidRPr="00B06276">
              <w:rPr>
                <w:rFonts w:cs="Times New Roman"/>
                <w:szCs w:val="24"/>
              </w:rPr>
              <w:t>Multiple Life Stressors</w:t>
            </w:r>
          </w:p>
        </w:tc>
        <w:tc>
          <w:tcPr>
            <w:tcW w:w="0" w:type="auto"/>
            <w:vAlign w:val="center"/>
            <w:hideMark/>
          </w:tcPr>
          <w:p w14:paraId="6DCACC33" w14:textId="77777777" w:rsidR="00B06276" w:rsidRPr="00B06276" w:rsidRDefault="00B06276" w:rsidP="00B06276">
            <w:pPr>
              <w:spacing w:after="0" w:line="480" w:lineRule="auto"/>
              <w:rPr>
                <w:rFonts w:cs="Times New Roman"/>
                <w:szCs w:val="24"/>
              </w:rPr>
            </w:pPr>
            <w:r w:rsidRPr="00B06276">
              <w:rPr>
                <w:rFonts w:cs="Times New Roman"/>
                <w:szCs w:val="24"/>
              </w:rPr>
              <w:t>4.2x more likely</w:t>
            </w:r>
          </w:p>
        </w:tc>
        <w:tc>
          <w:tcPr>
            <w:tcW w:w="0" w:type="auto"/>
            <w:vAlign w:val="center"/>
            <w:hideMark/>
          </w:tcPr>
          <w:p w14:paraId="1808B172" w14:textId="77777777" w:rsidR="00B06276" w:rsidRPr="00B06276" w:rsidRDefault="00B06276" w:rsidP="00B06276">
            <w:pPr>
              <w:spacing w:after="0" w:line="480" w:lineRule="auto"/>
              <w:rPr>
                <w:rFonts w:cs="Times New Roman"/>
                <w:szCs w:val="24"/>
              </w:rPr>
            </w:pPr>
            <w:r w:rsidRPr="00B06276">
              <w:rPr>
                <w:rFonts w:cs="Times New Roman"/>
                <w:szCs w:val="24"/>
              </w:rPr>
              <w:t>5.56x more likely</w:t>
            </w:r>
          </w:p>
        </w:tc>
      </w:tr>
      <w:tr w:rsidR="00B06276" w:rsidRPr="00B06276" w14:paraId="5A3D3C94" w14:textId="77777777" w:rsidTr="00B06276">
        <w:trPr>
          <w:tblCellSpacing w:w="15" w:type="dxa"/>
        </w:trPr>
        <w:tc>
          <w:tcPr>
            <w:tcW w:w="0" w:type="auto"/>
            <w:vAlign w:val="center"/>
            <w:hideMark/>
          </w:tcPr>
          <w:p w14:paraId="3D696CE0" w14:textId="77777777" w:rsidR="00B06276" w:rsidRPr="00B06276" w:rsidRDefault="00B06276" w:rsidP="00B06276">
            <w:pPr>
              <w:spacing w:after="0" w:line="240" w:lineRule="auto"/>
              <w:rPr>
                <w:rFonts w:cs="Times New Roman"/>
                <w:szCs w:val="24"/>
              </w:rPr>
            </w:pPr>
            <w:r w:rsidRPr="00B06276">
              <w:rPr>
                <w:rFonts w:cs="Times New Roman"/>
                <w:szCs w:val="24"/>
              </w:rPr>
              <w:t>Ongoing Family Conflict</w:t>
            </w:r>
          </w:p>
        </w:tc>
        <w:tc>
          <w:tcPr>
            <w:tcW w:w="0" w:type="auto"/>
            <w:vAlign w:val="center"/>
            <w:hideMark/>
          </w:tcPr>
          <w:p w14:paraId="108297C8" w14:textId="77777777" w:rsidR="00B06276" w:rsidRPr="00B06276" w:rsidRDefault="00B06276" w:rsidP="00B06276">
            <w:pPr>
              <w:spacing w:after="0" w:line="480" w:lineRule="auto"/>
              <w:rPr>
                <w:rFonts w:cs="Times New Roman"/>
                <w:szCs w:val="24"/>
              </w:rPr>
            </w:pPr>
            <w:r w:rsidRPr="00B06276">
              <w:rPr>
                <w:rFonts w:cs="Times New Roman"/>
                <w:szCs w:val="24"/>
              </w:rPr>
              <w:t>3.0x more likely</w:t>
            </w:r>
          </w:p>
        </w:tc>
        <w:tc>
          <w:tcPr>
            <w:tcW w:w="0" w:type="auto"/>
            <w:vAlign w:val="center"/>
            <w:hideMark/>
          </w:tcPr>
          <w:p w14:paraId="7D05954A" w14:textId="77777777" w:rsidR="00B06276" w:rsidRPr="00B06276" w:rsidRDefault="00B06276" w:rsidP="00B06276">
            <w:pPr>
              <w:spacing w:after="0" w:line="480" w:lineRule="auto"/>
              <w:rPr>
                <w:rFonts w:cs="Times New Roman"/>
                <w:szCs w:val="24"/>
              </w:rPr>
            </w:pPr>
            <w:r w:rsidRPr="00B06276">
              <w:rPr>
                <w:rFonts w:cs="Times New Roman"/>
                <w:szCs w:val="24"/>
              </w:rPr>
              <w:t>3.8x more likely</w:t>
            </w:r>
          </w:p>
        </w:tc>
      </w:tr>
      <w:tr w:rsidR="00B06276" w:rsidRPr="00B06276" w14:paraId="1CA47CBF" w14:textId="77777777" w:rsidTr="00B06276">
        <w:trPr>
          <w:tblCellSpacing w:w="15" w:type="dxa"/>
        </w:trPr>
        <w:tc>
          <w:tcPr>
            <w:tcW w:w="0" w:type="auto"/>
            <w:vAlign w:val="center"/>
            <w:hideMark/>
          </w:tcPr>
          <w:p w14:paraId="7A49EDFA" w14:textId="77777777" w:rsidR="00B06276" w:rsidRPr="00B06276" w:rsidRDefault="00B06276" w:rsidP="00B06276">
            <w:pPr>
              <w:spacing w:after="0" w:line="240" w:lineRule="auto"/>
              <w:rPr>
                <w:rFonts w:cs="Times New Roman"/>
                <w:szCs w:val="24"/>
              </w:rPr>
            </w:pPr>
            <w:r w:rsidRPr="00B06276">
              <w:rPr>
                <w:rFonts w:cs="Times New Roman"/>
                <w:szCs w:val="24"/>
              </w:rPr>
              <w:t>Limited Adult Supervision and Connection</w:t>
            </w:r>
          </w:p>
        </w:tc>
        <w:tc>
          <w:tcPr>
            <w:tcW w:w="0" w:type="auto"/>
            <w:vAlign w:val="center"/>
            <w:hideMark/>
          </w:tcPr>
          <w:p w14:paraId="013B8576" w14:textId="77777777" w:rsidR="00B06276" w:rsidRPr="00B06276" w:rsidRDefault="00B06276" w:rsidP="00B06276">
            <w:pPr>
              <w:spacing w:after="0" w:line="480" w:lineRule="auto"/>
              <w:rPr>
                <w:rFonts w:cs="Times New Roman"/>
                <w:szCs w:val="24"/>
              </w:rPr>
            </w:pPr>
            <w:r w:rsidRPr="00B06276">
              <w:rPr>
                <w:rFonts w:cs="Times New Roman"/>
                <w:szCs w:val="24"/>
              </w:rPr>
              <w:t>2.9x more likely</w:t>
            </w:r>
          </w:p>
        </w:tc>
        <w:tc>
          <w:tcPr>
            <w:tcW w:w="0" w:type="auto"/>
            <w:vAlign w:val="center"/>
            <w:hideMark/>
          </w:tcPr>
          <w:p w14:paraId="637BBA3C" w14:textId="77777777" w:rsidR="00B06276" w:rsidRPr="00B06276" w:rsidRDefault="00B06276" w:rsidP="00B06276">
            <w:pPr>
              <w:spacing w:after="0" w:line="480" w:lineRule="auto"/>
              <w:rPr>
                <w:rFonts w:cs="Times New Roman"/>
                <w:szCs w:val="24"/>
              </w:rPr>
            </w:pPr>
            <w:r w:rsidRPr="00B06276">
              <w:rPr>
                <w:rFonts w:cs="Times New Roman"/>
                <w:szCs w:val="24"/>
              </w:rPr>
              <w:t>3.2x more likely</w:t>
            </w:r>
          </w:p>
        </w:tc>
      </w:tr>
      <w:tr w:rsidR="00B06276" w:rsidRPr="00B06276" w14:paraId="09C477C3" w14:textId="77777777" w:rsidTr="00B06276">
        <w:trPr>
          <w:tblCellSpacing w:w="15" w:type="dxa"/>
        </w:trPr>
        <w:tc>
          <w:tcPr>
            <w:tcW w:w="0" w:type="auto"/>
            <w:vAlign w:val="center"/>
            <w:hideMark/>
          </w:tcPr>
          <w:p w14:paraId="6D526E5F" w14:textId="77777777" w:rsidR="00B06276" w:rsidRPr="00B06276" w:rsidRDefault="00B06276" w:rsidP="00B06276">
            <w:pPr>
              <w:spacing w:after="0" w:line="240" w:lineRule="auto"/>
              <w:rPr>
                <w:rFonts w:cs="Times New Roman"/>
                <w:szCs w:val="24"/>
              </w:rPr>
            </w:pPr>
            <w:r w:rsidRPr="00B06276">
              <w:rPr>
                <w:rFonts w:cs="Times New Roman"/>
                <w:szCs w:val="24"/>
              </w:rPr>
              <w:t>Limited Opportunities for Pro-Social Family Involvement</w:t>
            </w:r>
          </w:p>
        </w:tc>
        <w:tc>
          <w:tcPr>
            <w:tcW w:w="0" w:type="auto"/>
            <w:vAlign w:val="center"/>
            <w:hideMark/>
          </w:tcPr>
          <w:p w14:paraId="0E611B31" w14:textId="77777777" w:rsidR="00B06276" w:rsidRPr="00B06276" w:rsidRDefault="00B06276" w:rsidP="00B06276">
            <w:pPr>
              <w:spacing w:after="0" w:line="480" w:lineRule="auto"/>
              <w:rPr>
                <w:rFonts w:cs="Times New Roman"/>
                <w:szCs w:val="24"/>
              </w:rPr>
            </w:pPr>
            <w:r w:rsidRPr="00B06276">
              <w:rPr>
                <w:rFonts w:cs="Times New Roman"/>
                <w:szCs w:val="24"/>
              </w:rPr>
              <w:t>3.0x more likely</w:t>
            </w:r>
          </w:p>
        </w:tc>
        <w:tc>
          <w:tcPr>
            <w:tcW w:w="0" w:type="auto"/>
            <w:vAlign w:val="center"/>
            <w:hideMark/>
          </w:tcPr>
          <w:p w14:paraId="3E5CD0D6" w14:textId="77777777" w:rsidR="00B06276" w:rsidRPr="00B06276" w:rsidRDefault="00B06276" w:rsidP="00B06276">
            <w:pPr>
              <w:spacing w:after="0" w:line="480" w:lineRule="auto"/>
              <w:rPr>
                <w:rFonts w:cs="Times New Roman"/>
                <w:szCs w:val="24"/>
              </w:rPr>
            </w:pPr>
            <w:r w:rsidRPr="00B06276">
              <w:rPr>
                <w:rFonts w:cs="Times New Roman"/>
                <w:szCs w:val="24"/>
              </w:rPr>
              <w:t>3.6x more likely</w:t>
            </w:r>
          </w:p>
        </w:tc>
      </w:tr>
    </w:tbl>
    <w:p w14:paraId="73BB48C6" w14:textId="77777777" w:rsidR="00B06276" w:rsidRPr="00B06276" w:rsidRDefault="00B06276" w:rsidP="00B06276">
      <w:pPr>
        <w:spacing w:after="0" w:line="480" w:lineRule="auto"/>
        <w:rPr>
          <w:rFonts w:cs="Times New Roman"/>
          <w:szCs w:val="24"/>
        </w:rPr>
      </w:pPr>
      <w:r w:rsidRPr="00B06276">
        <w:rPr>
          <w:rFonts w:cs="Times New Roman"/>
          <w:szCs w:val="24"/>
        </w:rPr>
        <w:t>As we plan programming across the Community Schools network, we learn that when we create meaningful opportunities for consistent adult mentorship and expand opportunities for positive family involvement, we are able to influence multiple areas of need simultaneously. Rather than addressing concerns in isolation, this approach allows schools and community partners to focus collective effort where it can have the greatest reach and durability.</w:t>
      </w:r>
    </w:p>
    <w:p w14:paraId="72E3C9F0" w14:textId="77777777" w:rsidR="00B06276" w:rsidRPr="00B06276" w:rsidRDefault="00B06276" w:rsidP="00B06276">
      <w:pPr>
        <w:spacing w:after="0" w:line="480" w:lineRule="auto"/>
        <w:rPr>
          <w:rFonts w:cs="Times New Roman"/>
          <w:szCs w:val="24"/>
        </w:rPr>
      </w:pPr>
      <w:r w:rsidRPr="00B06276">
        <w:rPr>
          <w:rFonts w:cs="Times New Roman"/>
          <w:szCs w:val="24"/>
        </w:rPr>
        <w:t xml:space="preserve">Looking across student, family, and community data, we compile and analyze patterns of conditions associated with elevated risk, examining both how common those conditions are within the community and the extent to which they are linked to multiple negative outcomes related to behavior, engagement, and academic persistence. This process helps answer essential </w:t>
      </w:r>
      <w:r w:rsidRPr="00B06276">
        <w:rPr>
          <w:rFonts w:cs="Times New Roman"/>
          <w:szCs w:val="24"/>
        </w:rPr>
        <w:lastRenderedPageBreak/>
        <w:t xml:space="preserve">planning questions: where collaboration can do the </w:t>
      </w:r>
      <w:proofErr w:type="gramStart"/>
      <w:r w:rsidRPr="00B06276">
        <w:rPr>
          <w:rFonts w:cs="Times New Roman"/>
          <w:szCs w:val="24"/>
        </w:rPr>
        <w:t>most good</w:t>
      </w:r>
      <w:proofErr w:type="gramEnd"/>
      <w:r w:rsidRPr="00B06276">
        <w:rPr>
          <w:rFonts w:cs="Times New Roman"/>
          <w:szCs w:val="24"/>
        </w:rPr>
        <w:t>, and where aligned action across systems is likely to produce the greatest benefit.</w:t>
      </w:r>
    </w:p>
    <w:p w14:paraId="27C6FFB0" w14:textId="77777777" w:rsidR="00B06276" w:rsidRPr="00B06276" w:rsidRDefault="00B06276" w:rsidP="00B06276">
      <w:pPr>
        <w:spacing w:after="0" w:line="480" w:lineRule="auto"/>
        <w:rPr>
          <w:rFonts w:cs="Times New Roman"/>
          <w:szCs w:val="24"/>
        </w:rPr>
      </w:pPr>
      <w:r w:rsidRPr="00B06276">
        <w:rPr>
          <w:rFonts w:cs="Times New Roman"/>
          <w:szCs w:val="24"/>
        </w:rPr>
        <w:t>Analysis consistently indicates that conditions related to limited adult supervision, reduced opportunities for positive family engagement, and insufficient access to structured, pro-social activities are among the most prevalent and influential factors affecting youth outcomes in Wayne County. When these conditions are present, they are associated with increased risk across multiple domains, reinforcing the importance of coordinated prevention strategies that strengthen adult guidance, expand family involvement, and increase access to constructive opportunities.</w:t>
      </w:r>
    </w:p>
    <w:p w14:paraId="184BD463" w14:textId="77777777" w:rsidR="00B06276" w:rsidRPr="00B06276" w:rsidRDefault="00B06276" w:rsidP="00B06276">
      <w:pPr>
        <w:spacing w:after="0" w:line="480" w:lineRule="auto"/>
        <w:rPr>
          <w:rFonts w:cs="Times New Roman"/>
          <w:szCs w:val="24"/>
        </w:rPr>
      </w:pPr>
      <w:r w:rsidRPr="00B06276">
        <w:rPr>
          <w:rFonts w:cs="Times New Roman"/>
          <w:szCs w:val="24"/>
        </w:rPr>
        <w:t>For this reason, the project is organized around a framework that prioritizes adult mentorship and supervision, clear behavioral expectations, development of academic and workforce skills, and promotion of healthy, responsible decision-making. By focusing on these interconnected domains, schools and community partners are able to address multiple challenges through a unified approach designed to support long-term success.</w:t>
      </w:r>
    </w:p>
    <w:p w14:paraId="0234B559" w14:textId="77777777" w:rsidR="009D6DAD" w:rsidRPr="009D6DAD" w:rsidRDefault="009D6DAD" w:rsidP="009D6DAD">
      <w:pPr>
        <w:spacing w:after="0" w:line="480" w:lineRule="auto"/>
        <w:rPr>
          <w:rFonts w:cs="Times New Roman"/>
          <w:b/>
          <w:bCs/>
          <w:szCs w:val="24"/>
        </w:rPr>
      </w:pPr>
      <w:r w:rsidRPr="009D6DAD">
        <w:rPr>
          <w:rFonts w:cs="Times New Roman"/>
          <w:b/>
          <w:bCs/>
          <w:szCs w:val="24"/>
        </w:rPr>
        <w:t>Prevalence and Relative Influence of Conditions Affecting Youth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5"/>
        <w:gridCol w:w="1260"/>
        <w:gridCol w:w="2785"/>
      </w:tblGrid>
      <w:tr w:rsidR="009D6DAD" w:rsidRPr="009D6DAD" w14:paraId="185290F3" w14:textId="77777777" w:rsidTr="009D6DAD">
        <w:trPr>
          <w:tblHeader/>
          <w:tblCellSpacing w:w="15" w:type="dxa"/>
        </w:trPr>
        <w:tc>
          <w:tcPr>
            <w:tcW w:w="5260" w:type="dxa"/>
            <w:vAlign w:val="center"/>
            <w:hideMark/>
          </w:tcPr>
          <w:p w14:paraId="3B1DD05A" w14:textId="77777777" w:rsidR="009D6DAD" w:rsidRPr="009D6DAD" w:rsidRDefault="009D6DAD" w:rsidP="009D6DAD">
            <w:pPr>
              <w:spacing w:after="0" w:line="240" w:lineRule="auto"/>
              <w:rPr>
                <w:rFonts w:cs="Times New Roman"/>
                <w:b/>
                <w:bCs/>
                <w:szCs w:val="24"/>
              </w:rPr>
            </w:pPr>
            <w:r w:rsidRPr="009D6DAD">
              <w:rPr>
                <w:rFonts w:cs="Times New Roman"/>
                <w:b/>
                <w:bCs/>
                <w:szCs w:val="24"/>
              </w:rPr>
              <w:t>Community Condition</w:t>
            </w:r>
          </w:p>
        </w:tc>
        <w:tc>
          <w:tcPr>
            <w:tcW w:w="1230" w:type="dxa"/>
            <w:vAlign w:val="center"/>
            <w:hideMark/>
          </w:tcPr>
          <w:p w14:paraId="01CEEF4F" w14:textId="77777777" w:rsidR="009D6DAD" w:rsidRPr="009D6DAD" w:rsidRDefault="009D6DAD" w:rsidP="009D6DAD">
            <w:pPr>
              <w:spacing w:after="0" w:line="480" w:lineRule="auto"/>
              <w:rPr>
                <w:rFonts w:cs="Times New Roman"/>
                <w:b/>
                <w:bCs/>
                <w:szCs w:val="24"/>
              </w:rPr>
            </w:pPr>
            <w:r w:rsidRPr="009D6DAD">
              <w:rPr>
                <w:rFonts w:cs="Times New Roman"/>
                <w:b/>
                <w:bCs/>
                <w:szCs w:val="24"/>
              </w:rPr>
              <w:t>Prevalence</w:t>
            </w:r>
          </w:p>
        </w:tc>
        <w:tc>
          <w:tcPr>
            <w:tcW w:w="2740" w:type="dxa"/>
            <w:vAlign w:val="center"/>
            <w:hideMark/>
          </w:tcPr>
          <w:p w14:paraId="7ABF4F4F" w14:textId="77777777" w:rsidR="009D6DAD" w:rsidRPr="009D6DAD" w:rsidRDefault="009D6DAD" w:rsidP="009D6DAD">
            <w:pPr>
              <w:spacing w:after="0" w:line="480" w:lineRule="auto"/>
              <w:rPr>
                <w:rFonts w:cs="Times New Roman"/>
                <w:b/>
                <w:bCs/>
                <w:szCs w:val="24"/>
              </w:rPr>
            </w:pPr>
            <w:r w:rsidRPr="009D6DAD">
              <w:rPr>
                <w:rFonts w:cs="Times New Roman"/>
                <w:b/>
                <w:bCs/>
                <w:szCs w:val="24"/>
              </w:rPr>
              <w:t>Relative Influence Score*</w:t>
            </w:r>
          </w:p>
        </w:tc>
      </w:tr>
      <w:tr w:rsidR="009D6DAD" w:rsidRPr="009D6DAD" w14:paraId="6D261838" w14:textId="77777777" w:rsidTr="009D6DAD">
        <w:trPr>
          <w:tblCellSpacing w:w="15" w:type="dxa"/>
        </w:trPr>
        <w:tc>
          <w:tcPr>
            <w:tcW w:w="5260" w:type="dxa"/>
            <w:vAlign w:val="center"/>
            <w:hideMark/>
          </w:tcPr>
          <w:p w14:paraId="328F7F70" w14:textId="77777777" w:rsidR="009D6DAD" w:rsidRPr="009D6DAD" w:rsidRDefault="009D6DAD" w:rsidP="009D6DAD">
            <w:pPr>
              <w:spacing w:after="0" w:line="240" w:lineRule="auto"/>
              <w:rPr>
                <w:rFonts w:cs="Times New Roman"/>
                <w:szCs w:val="24"/>
              </w:rPr>
            </w:pPr>
            <w:r w:rsidRPr="009D6DAD">
              <w:rPr>
                <w:rFonts w:cs="Times New Roman"/>
                <w:szCs w:val="24"/>
              </w:rPr>
              <w:t>Multiple Concurrent Life Stressors</w:t>
            </w:r>
          </w:p>
        </w:tc>
        <w:tc>
          <w:tcPr>
            <w:tcW w:w="1230" w:type="dxa"/>
            <w:vAlign w:val="center"/>
            <w:hideMark/>
          </w:tcPr>
          <w:p w14:paraId="4618B844" w14:textId="77777777" w:rsidR="009D6DAD" w:rsidRPr="009D6DAD" w:rsidRDefault="009D6DAD" w:rsidP="009D6DAD">
            <w:pPr>
              <w:spacing w:after="0" w:line="480" w:lineRule="auto"/>
              <w:rPr>
                <w:rFonts w:cs="Times New Roman"/>
                <w:szCs w:val="24"/>
              </w:rPr>
            </w:pPr>
            <w:r w:rsidRPr="009D6DAD">
              <w:rPr>
                <w:rFonts w:cs="Times New Roman"/>
                <w:szCs w:val="24"/>
              </w:rPr>
              <w:t>38.3%</w:t>
            </w:r>
          </w:p>
        </w:tc>
        <w:tc>
          <w:tcPr>
            <w:tcW w:w="2740" w:type="dxa"/>
            <w:vAlign w:val="center"/>
            <w:hideMark/>
          </w:tcPr>
          <w:p w14:paraId="3D61D49B" w14:textId="77777777" w:rsidR="009D6DAD" w:rsidRPr="009D6DAD" w:rsidRDefault="009D6DAD" w:rsidP="009D6DAD">
            <w:pPr>
              <w:spacing w:after="0" w:line="480" w:lineRule="auto"/>
              <w:rPr>
                <w:rFonts w:cs="Times New Roman"/>
                <w:szCs w:val="24"/>
              </w:rPr>
            </w:pPr>
            <w:r w:rsidRPr="009D6DAD">
              <w:rPr>
                <w:rFonts w:cs="Times New Roman"/>
                <w:szCs w:val="24"/>
              </w:rPr>
              <w:t>9.37</w:t>
            </w:r>
          </w:p>
        </w:tc>
      </w:tr>
      <w:tr w:rsidR="009D6DAD" w:rsidRPr="009D6DAD" w14:paraId="2CCC90FB" w14:textId="77777777" w:rsidTr="009D6DAD">
        <w:trPr>
          <w:tblCellSpacing w:w="15" w:type="dxa"/>
        </w:trPr>
        <w:tc>
          <w:tcPr>
            <w:tcW w:w="5260" w:type="dxa"/>
            <w:vAlign w:val="center"/>
            <w:hideMark/>
          </w:tcPr>
          <w:p w14:paraId="697C1B58" w14:textId="77777777" w:rsidR="009D6DAD" w:rsidRPr="009D6DAD" w:rsidRDefault="009D6DAD" w:rsidP="009D6DAD">
            <w:pPr>
              <w:spacing w:after="0" w:line="240" w:lineRule="auto"/>
              <w:rPr>
                <w:rFonts w:cs="Times New Roman"/>
                <w:szCs w:val="24"/>
              </w:rPr>
            </w:pPr>
            <w:r w:rsidRPr="009D6DAD">
              <w:rPr>
                <w:rFonts w:cs="Times New Roman"/>
                <w:szCs w:val="24"/>
              </w:rPr>
              <w:t>Limited Access to Structured, Pro-Social Activities</w:t>
            </w:r>
          </w:p>
        </w:tc>
        <w:tc>
          <w:tcPr>
            <w:tcW w:w="1230" w:type="dxa"/>
            <w:vAlign w:val="center"/>
            <w:hideMark/>
          </w:tcPr>
          <w:p w14:paraId="5931FAAD" w14:textId="77777777" w:rsidR="009D6DAD" w:rsidRPr="009D6DAD" w:rsidRDefault="009D6DAD" w:rsidP="009D6DAD">
            <w:pPr>
              <w:spacing w:after="0" w:line="480" w:lineRule="auto"/>
              <w:rPr>
                <w:rFonts w:cs="Times New Roman"/>
                <w:szCs w:val="24"/>
              </w:rPr>
            </w:pPr>
            <w:r w:rsidRPr="009D6DAD">
              <w:rPr>
                <w:rFonts w:cs="Times New Roman"/>
                <w:szCs w:val="24"/>
              </w:rPr>
              <w:t>26.3%</w:t>
            </w:r>
          </w:p>
        </w:tc>
        <w:tc>
          <w:tcPr>
            <w:tcW w:w="2740" w:type="dxa"/>
            <w:vAlign w:val="center"/>
            <w:hideMark/>
          </w:tcPr>
          <w:p w14:paraId="6D6A946A" w14:textId="77777777" w:rsidR="009D6DAD" w:rsidRPr="009D6DAD" w:rsidRDefault="009D6DAD" w:rsidP="009D6DAD">
            <w:pPr>
              <w:spacing w:after="0" w:line="480" w:lineRule="auto"/>
              <w:rPr>
                <w:rFonts w:cs="Times New Roman"/>
                <w:szCs w:val="24"/>
              </w:rPr>
            </w:pPr>
            <w:r w:rsidRPr="009D6DAD">
              <w:rPr>
                <w:rFonts w:cs="Times New Roman"/>
                <w:szCs w:val="24"/>
              </w:rPr>
              <w:t>8.89</w:t>
            </w:r>
          </w:p>
        </w:tc>
      </w:tr>
      <w:tr w:rsidR="009D6DAD" w:rsidRPr="009D6DAD" w14:paraId="4D53FA7A" w14:textId="77777777" w:rsidTr="009D6DAD">
        <w:trPr>
          <w:tblCellSpacing w:w="15" w:type="dxa"/>
        </w:trPr>
        <w:tc>
          <w:tcPr>
            <w:tcW w:w="5260" w:type="dxa"/>
            <w:vAlign w:val="center"/>
            <w:hideMark/>
          </w:tcPr>
          <w:p w14:paraId="3EE2CB5E" w14:textId="77777777" w:rsidR="009D6DAD" w:rsidRPr="009D6DAD" w:rsidRDefault="009D6DAD" w:rsidP="009D6DAD">
            <w:pPr>
              <w:spacing w:after="0" w:line="240" w:lineRule="auto"/>
              <w:rPr>
                <w:rFonts w:cs="Times New Roman"/>
                <w:szCs w:val="24"/>
              </w:rPr>
            </w:pPr>
            <w:r w:rsidRPr="009D6DAD">
              <w:rPr>
                <w:rFonts w:cs="Times New Roman"/>
                <w:szCs w:val="24"/>
              </w:rPr>
              <w:t>Limited Adult Supervision and Family Connection</w:t>
            </w:r>
          </w:p>
        </w:tc>
        <w:tc>
          <w:tcPr>
            <w:tcW w:w="1230" w:type="dxa"/>
            <w:vAlign w:val="center"/>
            <w:hideMark/>
          </w:tcPr>
          <w:p w14:paraId="1DA0BB5A" w14:textId="77777777" w:rsidR="009D6DAD" w:rsidRPr="009D6DAD" w:rsidRDefault="009D6DAD" w:rsidP="009D6DAD">
            <w:pPr>
              <w:spacing w:after="0" w:line="480" w:lineRule="auto"/>
              <w:rPr>
                <w:rFonts w:cs="Times New Roman"/>
                <w:szCs w:val="24"/>
              </w:rPr>
            </w:pPr>
            <w:r w:rsidRPr="009D6DAD">
              <w:rPr>
                <w:rFonts w:cs="Times New Roman"/>
                <w:szCs w:val="24"/>
              </w:rPr>
              <w:t>33.2%</w:t>
            </w:r>
          </w:p>
        </w:tc>
        <w:tc>
          <w:tcPr>
            <w:tcW w:w="2740" w:type="dxa"/>
            <w:vAlign w:val="center"/>
            <w:hideMark/>
          </w:tcPr>
          <w:p w14:paraId="3A403C3E" w14:textId="77777777" w:rsidR="009D6DAD" w:rsidRPr="009D6DAD" w:rsidRDefault="009D6DAD" w:rsidP="009D6DAD">
            <w:pPr>
              <w:spacing w:after="0" w:line="480" w:lineRule="auto"/>
              <w:rPr>
                <w:rFonts w:cs="Times New Roman"/>
                <w:szCs w:val="24"/>
              </w:rPr>
            </w:pPr>
            <w:r w:rsidRPr="009D6DAD">
              <w:rPr>
                <w:rFonts w:cs="Times New Roman"/>
                <w:szCs w:val="24"/>
              </w:rPr>
              <w:t>7.41</w:t>
            </w:r>
          </w:p>
        </w:tc>
      </w:tr>
      <w:tr w:rsidR="009D6DAD" w:rsidRPr="009D6DAD" w14:paraId="7882886F" w14:textId="77777777" w:rsidTr="009D6DAD">
        <w:trPr>
          <w:tblCellSpacing w:w="15" w:type="dxa"/>
        </w:trPr>
        <w:tc>
          <w:tcPr>
            <w:tcW w:w="5260" w:type="dxa"/>
            <w:vAlign w:val="center"/>
            <w:hideMark/>
          </w:tcPr>
          <w:p w14:paraId="29BD0000" w14:textId="77777777" w:rsidR="009D6DAD" w:rsidRPr="009D6DAD" w:rsidRDefault="009D6DAD" w:rsidP="009D6DAD">
            <w:pPr>
              <w:spacing w:after="0" w:line="240" w:lineRule="auto"/>
              <w:rPr>
                <w:rFonts w:cs="Times New Roman"/>
                <w:szCs w:val="24"/>
              </w:rPr>
            </w:pPr>
            <w:r w:rsidRPr="009D6DAD">
              <w:rPr>
                <w:rFonts w:cs="Times New Roman"/>
                <w:szCs w:val="24"/>
              </w:rPr>
              <w:t>Limited Opportunities for Pro-Social Family Involvement</w:t>
            </w:r>
          </w:p>
        </w:tc>
        <w:tc>
          <w:tcPr>
            <w:tcW w:w="1230" w:type="dxa"/>
            <w:vAlign w:val="center"/>
            <w:hideMark/>
          </w:tcPr>
          <w:p w14:paraId="52B5C622" w14:textId="77777777" w:rsidR="009D6DAD" w:rsidRPr="009D6DAD" w:rsidRDefault="009D6DAD" w:rsidP="009D6DAD">
            <w:pPr>
              <w:spacing w:after="0" w:line="480" w:lineRule="auto"/>
              <w:rPr>
                <w:rFonts w:cs="Times New Roman"/>
                <w:szCs w:val="24"/>
              </w:rPr>
            </w:pPr>
            <w:r w:rsidRPr="009D6DAD">
              <w:rPr>
                <w:rFonts w:cs="Times New Roman"/>
                <w:szCs w:val="24"/>
              </w:rPr>
              <w:t>24.7%</w:t>
            </w:r>
          </w:p>
        </w:tc>
        <w:tc>
          <w:tcPr>
            <w:tcW w:w="2740" w:type="dxa"/>
            <w:vAlign w:val="center"/>
            <w:hideMark/>
          </w:tcPr>
          <w:p w14:paraId="227EE0CB" w14:textId="77777777" w:rsidR="009D6DAD" w:rsidRPr="009D6DAD" w:rsidRDefault="009D6DAD" w:rsidP="009D6DAD">
            <w:pPr>
              <w:spacing w:after="0" w:line="480" w:lineRule="auto"/>
              <w:rPr>
                <w:rFonts w:cs="Times New Roman"/>
                <w:szCs w:val="24"/>
              </w:rPr>
            </w:pPr>
            <w:r w:rsidRPr="009D6DAD">
              <w:rPr>
                <w:rFonts w:cs="Times New Roman"/>
                <w:szCs w:val="24"/>
              </w:rPr>
              <w:t>4.62</w:t>
            </w:r>
          </w:p>
        </w:tc>
      </w:tr>
      <w:tr w:rsidR="009D6DAD" w:rsidRPr="009D6DAD" w14:paraId="7D3BFF82" w14:textId="77777777" w:rsidTr="009D6DAD">
        <w:trPr>
          <w:tblCellSpacing w:w="15" w:type="dxa"/>
        </w:trPr>
        <w:tc>
          <w:tcPr>
            <w:tcW w:w="5260" w:type="dxa"/>
            <w:vAlign w:val="center"/>
            <w:hideMark/>
          </w:tcPr>
          <w:p w14:paraId="42B90F79" w14:textId="77777777" w:rsidR="009D6DAD" w:rsidRPr="009D6DAD" w:rsidRDefault="009D6DAD" w:rsidP="009D6DAD">
            <w:pPr>
              <w:spacing w:after="0" w:line="240" w:lineRule="auto"/>
              <w:rPr>
                <w:rFonts w:cs="Times New Roman"/>
                <w:szCs w:val="24"/>
              </w:rPr>
            </w:pPr>
            <w:r w:rsidRPr="009D6DAD">
              <w:rPr>
                <w:rFonts w:cs="Times New Roman"/>
                <w:szCs w:val="24"/>
              </w:rPr>
              <w:t>Inconsistent Reinforcement of Positive Behavior</w:t>
            </w:r>
          </w:p>
        </w:tc>
        <w:tc>
          <w:tcPr>
            <w:tcW w:w="1230" w:type="dxa"/>
            <w:vAlign w:val="center"/>
            <w:hideMark/>
          </w:tcPr>
          <w:p w14:paraId="50936641" w14:textId="77777777" w:rsidR="009D6DAD" w:rsidRPr="009D6DAD" w:rsidRDefault="009D6DAD" w:rsidP="009D6DAD">
            <w:pPr>
              <w:spacing w:after="0" w:line="480" w:lineRule="auto"/>
              <w:rPr>
                <w:rFonts w:cs="Times New Roman"/>
                <w:szCs w:val="24"/>
              </w:rPr>
            </w:pPr>
            <w:r w:rsidRPr="009D6DAD">
              <w:rPr>
                <w:rFonts w:cs="Times New Roman"/>
                <w:szCs w:val="24"/>
              </w:rPr>
              <w:t>26.1%</w:t>
            </w:r>
          </w:p>
        </w:tc>
        <w:tc>
          <w:tcPr>
            <w:tcW w:w="2740" w:type="dxa"/>
            <w:vAlign w:val="center"/>
            <w:hideMark/>
          </w:tcPr>
          <w:p w14:paraId="41C6A886" w14:textId="77777777" w:rsidR="009D6DAD" w:rsidRPr="009D6DAD" w:rsidRDefault="009D6DAD" w:rsidP="009D6DAD">
            <w:pPr>
              <w:spacing w:after="0" w:line="480" w:lineRule="auto"/>
              <w:rPr>
                <w:rFonts w:cs="Times New Roman"/>
                <w:szCs w:val="24"/>
              </w:rPr>
            </w:pPr>
            <w:r w:rsidRPr="009D6DAD">
              <w:rPr>
                <w:rFonts w:cs="Times New Roman"/>
                <w:szCs w:val="24"/>
              </w:rPr>
              <w:t>3.91</w:t>
            </w:r>
          </w:p>
        </w:tc>
      </w:tr>
      <w:tr w:rsidR="009D6DAD" w:rsidRPr="009D6DAD" w14:paraId="0189F359" w14:textId="77777777" w:rsidTr="009D6DAD">
        <w:trPr>
          <w:tblCellSpacing w:w="15" w:type="dxa"/>
        </w:trPr>
        <w:tc>
          <w:tcPr>
            <w:tcW w:w="5260" w:type="dxa"/>
            <w:vAlign w:val="center"/>
            <w:hideMark/>
          </w:tcPr>
          <w:p w14:paraId="01C60E79" w14:textId="77777777" w:rsidR="009D6DAD" w:rsidRPr="009D6DAD" w:rsidRDefault="009D6DAD" w:rsidP="009D6DAD">
            <w:pPr>
              <w:spacing w:after="0" w:line="240" w:lineRule="auto"/>
              <w:rPr>
                <w:rFonts w:cs="Times New Roman"/>
                <w:szCs w:val="24"/>
              </w:rPr>
            </w:pPr>
            <w:r w:rsidRPr="009D6DAD">
              <w:rPr>
                <w:rFonts w:cs="Times New Roman"/>
                <w:szCs w:val="24"/>
              </w:rPr>
              <w:t>Low Neighborhood Stability and Connection</w:t>
            </w:r>
          </w:p>
        </w:tc>
        <w:tc>
          <w:tcPr>
            <w:tcW w:w="1230" w:type="dxa"/>
            <w:vAlign w:val="center"/>
            <w:hideMark/>
          </w:tcPr>
          <w:p w14:paraId="2625EF55" w14:textId="77777777" w:rsidR="009D6DAD" w:rsidRPr="009D6DAD" w:rsidRDefault="009D6DAD" w:rsidP="009D6DAD">
            <w:pPr>
              <w:spacing w:after="0" w:line="480" w:lineRule="auto"/>
              <w:rPr>
                <w:rFonts w:cs="Times New Roman"/>
                <w:szCs w:val="24"/>
              </w:rPr>
            </w:pPr>
            <w:r w:rsidRPr="009D6DAD">
              <w:rPr>
                <w:rFonts w:cs="Times New Roman"/>
                <w:szCs w:val="24"/>
              </w:rPr>
              <w:t>20.6%</w:t>
            </w:r>
          </w:p>
        </w:tc>
        <w:tc>
          <w:tcPr>
            <w:tcW w:w="2740" w:type="dxa"/>
            <w:vAlign w:val="center"/>
            <w:hideMark/>
          </w:tcPr>
          <w:p w14:paraId="185B4C47" w14:textId="77777777" w:rsidR="009D6DAD" w:rsidRPr="009D6DAD" w:rsidRDefault="009D6DAD" w:rsidP="009D6DAD">
            <w:pPr>
              <w:spacing w:after="0" w:line="480" w:lineRule="auto"/>
              <w:rPr>
                <w:rFonts w:cs="Times New Roman"/>
                <w:szCs w:val="24"/>
              </w:rPr>
            </w:pPr>
            <w:r w:rsidRPr="009D6DAD">
              <w:rPr>
                <w:rFonts w:cs="Times New Roman"/>
                <w:szCs w:val="24"/>
              </w:rPr>
              <w:t>3.85</w:t>
            </w:r>
          </w:p>
        </w:tc>
      </w:tr>
      <w:tr w:rsidR="009D6DAD" w:rsidRPr="009D6DAD" w14:paraId="6E4EC08B" w14:textId="77777777" w:rsidTr="009D6DAD">
        <w:trPr>
          <w:tblCellSpacing w:w="15" w:type="dxa"/>
        </w:trPr>
        <w:tc>
          <w:tcPr>
            <w:tcW w:w="5260" w:type="dxa"/>
            <w:vAlign w:val="center"/>
            <w:hideMark/>
          </w:tcPr>
          <w:p w14:paraId="24494F9C" w14:textId="77777777" w:rsidR="009D6DAD" w:rsidRPr="009D6DAD" w:rsidRDefault="009D6DAD" w:rsidP="009D6DAD">
            <w:pPr>
              <w:spacing w:after="0" w:line="240" w:lineRule="auto"/>
              <w:rPr>
                <w:rFonts w:cs="Times New Roman"/>
                <w:szCs w:val="24"/>
              </w:rPr>
            </w:pPr>
            <w:r w:rsidRPr="009D6DAD">
              <w:rPr>
                <w:rFonts w:cs="Times New Roman"/>
                <w:szCs w:val="24"/>
              </w:rPr>
              <w:t>Challenges with Self-Control and Decision-Making</w:t>
            </w:r>
          </w:p>
        </w:tc>
        <w:tc>
          <w:tcPr>
            <w:tcW w:w="1230" w:type="dxa"/>
            <w:vAlign w:val="center"/>
            <w:hideMark/>
          </w:tcPr>
          <w:p w14:paraId="2B7FE8F1" w14:textId="77777777" w:rsidR="009D6DAD" w:rsidRPr="009D6DAD" w:rsidRDefault="009D6DAD" w:rsidP="009D6DAD">
            <w:pPr>
              <w:spacing w:after="0" w:line="480" w:lineRule="auto"/>
              <w:rPr>
                <w:rFonts w:cs="Times New Roman"/>
                <w:szCs w:val="24"/>
              </w:rPr>
            </w:pPr>
            <w:r w:rsidRPr="009D6DAD">
              <w:rPr>
                <w:rFonts w:cs="Times New Roman"/>
                <w:szCs w:val="24"/>
              </w:rPr>
              <w:t>14.8%</w:t>
            </w:r>
          </w:p>
        </w:tc>
        <w:tc>
          <w:tcPr>
            <w:tcW w:w="2740" w:type="dxa"/>
            <w:vAlign w:val="center"/>
            <w:hideMark/>
          </w:tcPr>
          <w:p w14:paraId="65183FA6" w14:textId="77777777" w:rsidR="009D6DAD" w:rsidRPr="009D6DAD" w:rsidRDefault="009D6DAD" w:rsidP="009D6DAD">
            <w:pPr>
              <w:spacing w:after="0" w:line="480" w:lineRule="auto"/>
              <w:rPr>
                <w:rFonts w:cs="Times New Roman"/>
                <w:szCs w:val="24"/>
              </w:rPr>
            </w:pPr>
            <w:r w:rsidRPr="009D6DAD">
              <w:rPr>
                <w:rFonts w:cs="Times New Roman"/>
                <w:szCs w:val="24"/>
              </w:rPr>
              <w:t>3.49</w:t>
            </w:r>
          </w:p>
        </w:tc>
      </w:tr>
    </w:tbl>
    <w:p w14:paraId="2EB1406C" w14:textId="77777777" w:rsidR="009D6DAD" w:rsidRPr="009D6DAD" w:rsidRDefault="009D6DAD" w:rsidP="009D6DAD">
      <w:pPr>
        <w:spacing w:after="0" w:line="480" w:lineRule="auto"/>
        <w:rPr>
          <w:rFonts w:cs="Times New Roman"/>
          <w:szCs w:val="24"/>
        </w:rPr>
      </w:pPr>
      <w:r w:rsidRPr="009D6DAD">
        <w:rPr>
          <w:rFonts w:cs="Times New Roman"/>
          <w:szCs w:val="24"/>
        </w:rPr>
        <w:lastRenderedPageBreak/>
        <w:t>Analysis of youth survey data indicates that when young people have limited access to structured, supervised activities and fewer opportunities for consistent adult guidance, challenges related to behavior, engagement, and decision-making are more likely to emerge. Rather than viewing these challenges as isolated traits, partners understand them as responses to environmental conditions that can be shaped through intentional design of supports. For this reason, the project emphasizes early and consistent adult mentorship, supervision, and positive connection as a foundation for the development of responsible decision-making and constructive behavior over time.</w:t>
      </w:r>
    </w:p>
    <w:p w14:paraId="610131D8" w14:textId="77777777" w:rsidR="009D6DAD" w:rsidRPr="009D6DAD" w:rsidRDefault="009D6DAD" w:rsidP="009D6DAD">
      <w:pPr>
        <w:spacing w:after="0" w:line="480" w:lineRule="auto"/>
        <w:rPr>
          <w:rFonts w:cs="Times New Roman"/>
          <w:szCs w:val="24"/>
        </w:rPr>
      </w:pPr>
      <w:r w:rsidRPr="009D6DAD">
        <w:rPr>
          <w:rFonts w:cs="Times New Roman"/>
          <w:szCs w:val="24"/>
        </w:rPr>
        <w:t>Data collected from younger students reinforce patterns observed among older youth. A modified version of the Evalumetrics Youth Survey administered to fourth-grade students highlights conditions related to access, supervision, peer interactions, and engagement in learning. Findings indicate that many students report limited opportunities for age-appropriate activities in their community, difficulty seeking guidance from adults, challenges with peer interactions, and low levels of interest or satisfaction with schoolwork. These conditions mirror patterns identified in middle and high school grades and suggest that barriers to engagement and positive involvement emerge early and persist without coordinated intervention.</w:t>
      </w:r>
    </w:p>
    <w:p w14:paraId="05E217AB" w14:textId="77777777" w:rsidR="009D6DAD" w:rsidRPr="009D6DAD" w:rsidRDefault="009D6DAD" w:rsidP="009D6DAD">
      <w:pPr>
        <w:spacing w:after="0" w:line="480" w:lineRule="auto"/>
        <w:rPr>
          <w:rFonts w:cs="Times New Roman"/>
          <w:szCs w:val="24"/>
        </w:rPr>
      </w:pPr>
      <w:r w:rsidRPr="009D6DAD">
        <w:rPr>
          <w:rFonts w:cs="Times New Roman"/>
          <w:szCs w:val="24"/>
        </w:rPr>
        <w:t xml:space="preserve">When these conditions are not addressed through consistent adult support, access to structured activities, and reinforcement of positive behavior, students may experience increasing exposure to risk and disengagement as they progress through school. To better understand these patterns, partners draw upon multiple primary data sources that inform planning and coordination. These include a kindergarten registration survey completed by parents and caregivers that provides information related to early readiness for school, daily living skills, household stability, and access to learning materials; prevention program surveys administered in middle grades that </w:t>
      </w:r>
      <w:r w:rsidRPr="009D6DAD">
        <w:rPr>
          <w:rFonts w:cs="Times New Roman"/>
          <w:szCs w:val="24"/>
        </w:rPr>
        <w:lastRenderedPageBreak/>
        <w:t>assess knowledge and skills related to decision-making, persistence, and resistance to negative peer influence; and school-based surveys that capture student perceptions of engagement, effort, and connection to learning.</w:t>
      </w:r>
    </w:p>
    <w:p w14:paraId="4DB2B9B0" w14:textId="77777777" w:rsidR="009D6DAD" w:rsidRPr="009D6DAD" w:rsidRDefault="009D6DAD" w:rsidP="009D6DAD">
      <w:pPr>
        <w:spacing w:after="0" w:line="480" w:lineRule="auto"/>
        <w:rPr>
          <w:rFonts w:cs="Times New Roman"/>
          <w:szCs w:val="24"/>
        </w:rPr>
      </w:pPr>
      <w:r w:rsidRPr="009D6DAD">
        <w:rPr>
          <w:rFonts w:cs="Times New Roman"/>
          <w:szCs w:val="24"/>
        </w:rPr>
        <w:t>Together, these data sources provide a comprehensive view of conditions influencing student behavior, engagement, and readiness across developmental stages. By examining trends across grade levels and settings, schools and community partners are able to maintain alignment in planning, prioritize early and preventive strategies, and ensure that goals and outcomes are organized consistently around the core domains of adult mentorship and supervision, behavioral expectations, academic and workforce skill development, and promotion of healthy, responsible choices.</w:t>
      </w:r>
    </w:p>
    <w:p w14:paraId="6A02034E" w14:textId="32FB7B52" w:rsidR="00B06276" w:rsidRDefault="009D6DAD" w:rsidP="004F5FD4">
      <w:pPr>
        <w:spacing w:after="0" w:line="480" w:lineRule="auto"/>
        <w:rPr>
          <w:rFonts w:cs="Times New Roman"/>
          <w:szCs w:val="24"/>
        </w:rPr>
      </w:pPr>
      <w:r w:rsidRPr="009D6DAD">
        <w:rPr>
          <w:rFonts w:cs="Times New Roman"/>
          <w:szCs w:val="24"/>
        </w:rPr>
        <w:t>Taken together, the assessment demonstrates a heightened need for youth to strengthen skills related to persistence, responsible decision-making, and readiness for independent functioning over time. To support this development, practices and services are intentionally aligned and delivered through a locally developed framework, referred to as the Collaborative ABCS, which organizes coordinated efforts around adult mentorship and supervision, behavioral expectations, academic and workforce skill development, and promotion of healthy, responsible choices.</w:t>
      </w:r>
    </w:p>
    <w:p w14:paraId="466C5222" w14:textId="27849D74" w:rsidR="00194E76" w:rsidRPr="00194E76" w:rsidRDefault="00194E76" w:rsidP="00194E76">
      <w:pPr>
        <w:spacing w:after="0" w:line="480" w:lineRule="auto"/>
        <w:jc w:val="both"/>
        <w:rPr>
          <w:rFonts w:eastAsia="Calibri" w:cs="Times New Roman"/>
          <w:szCs w:val="24"/>
        </w:rPr>
      </w:pPr>
      <w:r w:rsidRPr="00194E76">
        <w:rPr>
          <w:rFonts w:eastAsia="Calibri" w:cs="Times New Roman"/>
          <w:b/>
          <w:bCs/>
          <w:szCs w:val="24"/>
        </w:rPr>
        <w:t xml:space="preserve">Adult Mentoring and Supervision Needs: Lack of Connection to School -- </w:t>
      </w:r>
      <w:r w:rsidRPr="00194E76">
        <w:rPr>
          <w:rFonts w:eastAsia="Calibri" w:cs="Times New Roman"/>
          <w:szCs w:val="24"/>
        </w:rPr>
        <w:t xml:space="preserve">Students cannot gain a connection to school if they do not attend.  2021-2022 school year attendance data indicate that, in our target schools, 37.2% of students were classified as “chronically absent”, that is, missed 10% or more of scheduled school days.  This is an increase of 28.8% over 2018-2019 schools year.  Among economically disadvantaged students, 38.5% were chronically absent in 21-22, an increase of 30.1% over 2018-19.  35% of MS and HS students indicated they were not learning about careers for post-graduation.   </w:t>
      </w:r>
      <w:r w:rsidRPr="00194E76">
        <w:rPr>
          <w:rFonts w:eastAsia="Calibri" w:cs="Times New Roman"/>
          <w:b/>
          <w:bCs/>
          <w:szCs w:val="24"/>
        </w:rPr>
        <w:t>Connection to Community –</w:t>
      </w:r>
      <w:r w:rsidRPr="00194E76">
        <w:rPr>
          <w:rFonts w:eastAsia="Calibri" w:cs="Times New Roman"/>
          <w:szCs w:val="24"/>
        </w:rPr>
        <w:t xml:space="preserve"> Compared to the rest of the state. our </w:t>
      </w:r>
      <w:r w:rsidRPr="00194E76">
        <w:rPr>
          <w:rFonts w:eastAsia="Calibri" w:cs="Times New Roman"/>
          <w:szCs w:val="24"/>
        </w:rPr>
        <w:lastRenderedPageBreak/>
        <w:t>youth are 1.6 times more likely to be classified as “disconnected”, i.e., 17 to 24 years old and neither in school nor employed.  Among target school middle school students, EYS results indicated that one in five (20.6%) high school students had an overall lack of connection to the community</w:t>
      </w:r>
      <w:r w:rsidRPr="00194E76">
        <w:rPr>
          <w:rFonts w:eastAsia="Calibri" w:cs="Times New Roman"/>
          <w:i/>
          <w:iCs/>
          <w:szCs w:val="24"/>
        </w:rPr>
        <w:t>.</w:t>
      </w:r>
      <w:r w:rsidRPr="00194E76">
        <w:rPr>
          <w:rFonts w:eastAsia="Calibri" w:cs="Times New Roman"/>
          <w:szCs w:val="24"/>
        </w:rPr>
        <w:t xml:space="preserve">  In order to become connected to a community one must remain in that community.  Before Kindergarten, up to 25% of families in some communities report a child moving 2x before the child starts Kindergarten.  In our focus school communities, 38.3% of middle schoolers have moved homes two or more times since kindergarten and 18.8% have changed school districts at least twice.  As we focus on serving economically disadvantaged students, we understand that young people who are transient are often being evicted or forced to move for fiscal reasons.  Without strong community/school partnerships, transience prevents school support systems from connecting with youth and families effectively. </w:t>
      </w:r>
      <w:r w:rsidRPr="00194E76">
        <w:rPr>
          <w:rFonts w:eastAsia="Calibri" w:cs="Times New Roman"/>
          <w:i/>
          <w:iCs/>
          <w:szCs w:val="24"/>
        </w:rPr>
        <w:t>Among all Wayne County high school students, nearly one in three (30.7%) perceived a lack of rewards for pro-social involvement in the community</w:t>
      </w:r>
      <w:r w:rsidRPr="00194E76">
        <w:rPr>
          <w:rFonts w:eastAsia="Calibri" w:cs="Times New Roman"/>
          <w:szCs w:val="24"/>
        </w:rPr>
        <w:t xml:space="preserve">. As part of this multi-item scale, eight of 10 (81.5%) said neighbors do not notice when they do a good job at something; two out of three (63.5%) said there are not adults in the community to whom they can talk; and 32.1% said there are not people in the community who encourage them. Among high schoolers 1 in 5 students did not know where to seek help, and if they did know where to go ne out of three high schoolers (33.3%) say they would not go to anyone for help with a personal problem. Access and trust are issues of concern. Among middle school students one out of four would not seek help. Seeking professional help in our target community is difficult as the ratio of Health providers and Physicians doctors per person is about 3x worse than NYS average.  The offices of healthcare professionals such as pediatricians should be trusted places to start conversations about needs for support, but Pediatric and Health offices simply are not available in Wayne County.  Our initiatives create entry points for students and their families </w:t>
      </w:r>
      <w:r w:rsidRPr="00194E76">
        <w:rPr>
          <w:rFonts w:eastAsia="Calibri" w:cs="Times New Roman"/>
          <w:szCs w:val="24"/>
        </w:rPr>
        <w:lastRenderedPageBreak/>
        <w:t xml:space="preserve">to find help. Activating a Community Schools model to integrate community supports places help close by and supplying school health and behavioral plans with community resources to close service gaps.  </w:t>
      </w:r>
      <w:r w:rsidRPr="00194E76">
        <w:rPr>
          <w:rFonts w:eastAsia="Calibri" w:cs="Times New Roman"/>
          <w:b/>
          <w:bCs/>
          <w:szCs w:val="24"/>
        </w:rPr>
        <w:t>Engagement With Family –</w:t>
      </w:r>
      <w:r w:rsidRPr="00194E76">
        <w:rPr>
          <w:rFonts w:eastAsia="Calibri" w:cs="Times New Roman"/>
          <w:szCs w:val="24"/>
        </w:rPr>
        <w:t xml:space="preserve"> The need for family connection is high when we consider that community violence in Wayne County is 15% above the NYS average.  Engaged and connected families protect young people from being exposed to violence.  EYS data indicates that one in five (19.7%) 4</w:t>
      </w:r>
      <w:r w:rsidRPr="00194E76">
        <w:rPr>
          <w:rFonts w:eastAsia="Calibri" w:cs="Times New Roman"/>
          <w:szCs w:val="24"/>
          <w:vertAlign w:val="superscript"/>
        </w:rPr>
        <w:t>th</w:t>
      </w:r>
      <w:r w:rsidRPr="00194E76">
        <w:rPr>
          <w:rFonts w:eastAsia="Calibri" w:cs="Times New Roman"/>
          <w:szCs w:val="24"/>
        </w:rPr>
        <w:t xml:space="preserve"> grade students lack engagement with family, as well as one in four (24.7%) middle school students and one in three (33.5%) high school students scored above the risk level on the EYS lack of engagement with family scale</w:t>
      </w:r>
      <w:r w:rsidRPr="00194E76">
        <w:rPr>
          <w:rFonts w:eastAsia="Calibri" w:cs="Times New Roman"/>
          <w:i/>
          <w:iCs/>
          <w:szCs w:val="24"/>
        </w:rPr>
        <w:t>.</w:t>
      </w:r>
      <w:r w:rsidRPr="00194E76">
        <w:rPr>
          <w:rFonts w:eastAsia="Calibri" w:cs="Times New Roman"/>
          <w:szCs w:val="24"/>
        </w:rPr>
        <w:t xml:space="preserve">  On our Kindergarten Registration survey from 2019, 49% of families reported spending less than four hours a week in connecting activities with their child like going to the library, church or community events, or family outings. Averaging 26%, but as much as 51% of families reported reading with adults three times or less to their child per week.</w:t>
      </w:r>
    </w:p>
    <w:p w14:paraId="7A60AF71" w14:textId="77777777" w:rsidR="00494372" w:rsidRPr="00494372" w:rsidRDefault="00494372" w:rsidP="00494372">
      <w:pPr>
        <w:spacing w:after="0" w:line="480" w:lineRule="auto"/>
        <w:rPr>
          <w:rFonts w:cs="Times New Roman"/>
          <w:b/>
          <w:bCs/>
          <w:szCs w:val="24"/>
        </w:rPr>
      </w:pPr>
      <w:r w:rsidRPr="00494372">
        <w:rPr>
          <w:rFonts w:cs="Times New Roman"/>
          <w:b/>
          <w:bCs/>
          <w:szCs w:val="24"/>
        </w:rPr>
        <w:t>B. Behavior, Conduct, and Impulse Control Skill Needs</w:t>
      </w:r>
    </w:p>
    <w:p w14:paraId="6A377B0F" w14:textId="77777777" w:rsidR="00494372" w:rsidRPr="00494372" w:rsidRDefault="00494372" w:rsidP="00494372">
      <w:pPr>
        <w:spacing w:after="0" w:line="480" w:lineRule="auto"/>
        <w:rPr>
          <w:rFonts w:cs="Times New Roman"/>
          <w:szCs w:val="24"/>
        </w:rPr>
      </w:pPr>
      <w:r w:rsidRPr="00494372">
        <w:rPr>
          <w:rFonts w:cs="Times New Roman"/>
          <w:szCs w:val="24"/>
        </w:rPr>
        <w:t>School and community data indicate a clear need to strengthen students’ behavior, conduct, and impulse control skills through consistent expectations, supervision, and structured opportunities for skill development. When these conditions are not present, students are more likely to engage in behaviors that disrupt learning, compromise safety, and limit long-term success.</w:t>
      </w:r>
    </w:p>
    <w:p w14:paraId="1C2C5F34" w14:textId="51ECFB0A" w:rsidR="009D6DAD" w:rsidRDefault="00494372" w:rsidP="004F5FD4">
      <w:pPr>
        <w:spacing w:after="0" w:line="480" w:lineRule="auto"/>
        <w:rPr>
          <w:rFonts w:cs="Times New Roman"/>
          <w:szCs w:val="24"/>
        </w:rPr>
      </w:pPr>
      <w:r w:rsidRPr="00494372">
        <w:rPr>
          <w:rFonts w:cs="Times New Roman"/>
          <w:szCs w:val="24"/>
        </w:rPr>
        <w:t xml:space="preserve">Early indicators of behavioral challenges emerge as students enter school. Kindergarten registration data show that in some districts nearly one in four parents report concerns related to children’s ability to interact positively with peers. These early patterns are reflected in later grades, where survey data indicate that a significant proportion of students report difficulty managing impulses, responding appropriately to peer influence, or engaging in structured </w:t>
      </w:r>
      <w:r w:rsidRPr="00494372">
        <w:rPr>
          <w:rFonts w:cs="Times New Roman"/>
          <w:szCs w:val="24"/>
        </w:rPr>
        <w:lastRenderedPageBreak/>
        <w:t>activities. While these behaviors vary in intensity, even relatively small proportions of students exhibiting such challenges can have outsized effects on school climate and safety.</w:t>
      </w:r>
      <w:r>
        <w:rPr>
          <w:rFonts w:cs="Times New Roman"/>
          <w:szCs w:val="24"/>
        </w:rPr>
        <w:t xml:space="preserve">  </w:t>
      </w:r>
    </w:p>
    <w:p w14:paraId="4964EB30" w14:textId="77777777" w:rsidR="00494372" w:rsidRPr="00494372" w:rsidRDefault="00494372" w:rsidP="00494372">
      <w:pPr>
        <w:spacing w:after="0" w:line="480" w:lineRule="auto"/>
        <w:rPr>
          <w:rFonts w:cs="Times New Roman"/>
          <w:szCs w:val="24"/>
        </w:rPr>
      </w:pPr>
      <w:r w:rsidRPr="00494372">
        <w:rPr>
          <w:rFonts w:cs="Times New Roman"/>
          <w:szCs w:val="24"/>
        </w:rPr>
        <w:t xml:space="preserve">On the K-Reg Survey, parents in some of our districts report as many as 1 in 4 (23%) self-report that their children do not play well with other children.  Our countywide analysis of our school survey indicates students who report a suspension are aligned with those who engage in delinquent behavior.  They demonstrate rebelliousness and disregard for authority at school, openly share favorable attitudes towards drug use and are insubordinate towards teachers. Students with suspensions were 9x more likely to attend school intoxicated, 15x more likely to bring a weapon to school and an incredible 105x more likely to bring a handgun to school.  One in three (36.1%) high school students reported using alcohol.  This aligns with data from the Sheriff’s Office that places alcohol related vehicle crashes at 1.55x the rate of NYS.  School Tool data show that in our target high schools, more than one in 10 (12.9%) students had one or more Out of School Suspensions (OSS).  Economically disadvantaged students were much more likely (17.7%) to receive one or more OSS.  One in 10 (12.4%) students had one or more In School Suspensions (ISS) with 16.6% of economically disadvantaged students receiving </w:t>
      </w:r>
      <w:proofErr w:type="gramStart"/>
      <w:r w:rsidRPr="00494372">
        <w:rPr>
          <w:rFonts w:cs="Times New Roman"/>
          <w:szCs w:val="24"/>
        </w:rPr>
        <w:t>a</w:t>
      </w:r>
      <w:proofErr w:type="gramEnd"/>
      <w:r w:rsidRPr="00494372">
        <w:rPr>
          <w:rFonts w:cs="Times New Roman"/>
          <w:szCs w:val="24"/>
        </w:rPr>
        <w:t xml:space="preserve"> ISS.  We also pay attention </w:t>
      </w:r>
      <w:r w:rsidRPr="00494372">
        <w:rPr>
          <w:rFonts w:cs="Times New Roman"/>
          <w:i/>
          <w:iCs/>
          <w:szCs w:val="24"/>
          <w:u w:val="single"/>
        </w:rPr>
        <w:t>to Students With Disabilities (SWD)- they are 16% of our population</w:t>
      </w:r>
      <w:r w:rsidRPr="00494372">
        <w:rPr>
          <w:rFonts w:cs="Times New Roman"/>
          <w:szCs w:val="24"/>
        </w:rPr>
        <w:t xml:space="preserve"> and have significant instances of disciplinary encounters.  </w:t>
      </w:r>
    </w:p>
    <w:p w14:paraId="62164EC2" w14:textId="77777777" w:rsidR="00494372" w:rsidRPr="00494372" w:rsidRDefault="00494372" w:rsidP="00494372">
      <w:pPr>
        <w:spacing w:after="0" w:line="480" w:lineRule="auto"/>
        <w:rPr>
          <w:rFonts w:cs="Times New Roman"/>
          <w:szCs w:val="24"/>
        </w:rPr>
      </w:pPr>
      <w:r w:rsidRPr="00494372">
        <w:rPr>
          <w:rFonts w:cs="Times New Roman"/>
          <w:szCs w:val="24"/>
        </w:rPr>
        <w:t xml:space="preserve">School discipline data further underscore the need for early, preventive intervention. Countywide analysis indicates that students who experience suspensions are significantly more likely to report behaviors associated with school disruption and unsafe decision-making. Compared to their peers, students with one or more suspensions are substantially more likely to report substance use on school days, possession of prohibited items, and involvement in incidents that </w:t>
      </w:r>
      <w:r w:rsidRPr="00494372">
        <w:rPr>
          <w:rFonts w:cs="Times New Roman"/>
          <w:szCs w:val="24"/>
        </w:rPr>
        <w:lastRenderedPageBreak/>
        <w:t>threaten school safety. These patterns highlight the importance of addressing behavior proactively rather than relying on exclusionary responses after problems escalate.</w:t>
      </w:r>
    </w:p>
    <w:p w14:paraId="0CD8641D" w14:textId="77777777" w:rsidR="00494372" w:rsidRPr="00494372" w:rsidRDefault="00494372" w:rsidP="00494372">
      <w:pPr>
        <w:spacing w:after="0" w:line="480" w:lineRule="auto"/>
        <w:rPr>
          <w:rFonts w:cs="Times New Roman"/>
          <w:szCs w:val="24"/>
        </w:rPr>
      </w:pPr>
      <w:r w:rsidRPr="00494372">
        <w:rPr>
          <w:rFonts w:cs="Times New Roman"/>
          <w:szCs w:val="24"/>
        </w:rPr>
        <w:t>Substance exposure also contributes to behavioral risk. Survey data indicate that a substantial number of middle and high school students report alcohol use, and many report living in households affected by substance misuse. These environmental conditions increase the likelihood of inconsistent supervision and elevated exposure to risky behavior, particularly when combined with limited access to structured, pro-social activities.</w:t>
      </w:r>
    </w:p>
    <w:p w14:paraId="648554C5" w14:textId="77777777" w:rsidR="00494372" w:rsidRPr="00494372" w:rsidRDefault="00494372" w:rsidP="00494372">
      <w:pPr>
        <w:spacing w:after="0" w:line="480" w:lineRule="auto"/>
        <w:rPr>
          <w:rFonts w:cs="Times New Roman"/>
          <w:szCs w:val="24"/>
        </w:rPr>
      </w:pPr>
      <w:r w:rsidRPr="00494372">
        <w:rPr>
          <w:rFonts w:cs="Times New Roman"/>
          <w:szCs w:val="24"/>
        </w:rPr>
        <w:t>Disciplinary data from target high schools show that more than one in ten students received at least one out-of-school suspension, with economically disadvantaged students experiencing disciplinary consequences at higher rates. In-school suspensions follow a similar pattern. Students with disabilities, who represent a significant portion of the student population, also experience disproportionate disciplinary encounters, reinforcing the need for instructional and behavioral supports that are consistent, skill-focused, and aligned with evidence-based practice. Interventions selected for this project are supported by the What Works Clearinghouse for meeting the needs of students with disabilities.</w:t>
      </w:r>
    </w:p>
    <w:p w14:paraId="4DA95EB9" w14:textId="14C4DB76" w:rsidR="00B06276" w:rsidRDefault="00494372" w:rsidP="004F5FD4">
      <w:pPr>
        <w:spacing w:after="0" w:line="480" w:lineRule="auto"/>
        <w:rPr>
          <w:rFonts w:cs="Times New Roman"/>
          <w:szCs w:val="24"/>
        </w:rPr>
      </w:pPr>
      <w:r w:rsidRPr="00494372">
        <w:rPr>
          <w:rFonts w:cs="Times New Roman"/>
          <w:szCs w:val="24"/>
        </w:rPr>
        <w:t>Taken together, these data indicate that behavior-related challenges are best addressed through coordinated strategies that emphasize clear expectations, consistent adult supervision, early identification of emerging concerns, and instruction in practical decision-making skills. Strengthening these conditions across school, family, and community settings reduces reliance on disciplinary responses and supports safer learning environments where students are better positioned to succeed academically and socially.</w:t>
      </w:r>
    </w:p>
    <w:p w14:paraId="509C8881" w14:textId="41EB61C2" w:rsidR="00FA5E02" w:rsidRPr="00FA5E02" w:rsidRDefault="00FA5E02" w:rsidP="00FA5E02">
      <w:pPr>
        <w:spacing w:after="0" w:line="480" w:lineRule="auto"/>
        <w:rPr>
          <w:rFonts w:cs="Times New Roman"/>
          <w:szCs w:val="24"/>
        </w:rPr>
      </w:pPr>
      <w:r w:rsidRPr="00FA5E02">
        <w:rPr>
          <w:rFonts w:cs="Times New Roman"/>
          <w:b/>
          <w:bCs/>
          <w:szCs w:val="24"/>
        </w:rPr>
        <w:t>Competent skills, achievement, and employability:</w:t>
      </w:r>
      <w:r w:rsidRPr="00FA5E02">
        <w:rPr>
          <w:rFonts w:cs="Times New Roman"/>
          <w:szCs w:val="24"/>
        </w:rPr>
        <w:br/>
        <w:t xml:space="preserve">Our students face challenges in their academic competency. Only one in three (32.3%) third </w:t>
      </w:r>
      <w:r w:rsidRPr="00FA5E02">
        <w:rPr>
          <w:rFonts w:cs="Times New Roman"/>
          <w:szCs w:val="24"/>
        </w:rPr>
        <w:lastRenderedPageBreak/>
        <w:t>grade students reached proficiency in ELA based on state assessments. Economically disadvantaged students demonstrate substantially lower rates of proficiency, with only one in five (21.5%) reaching benchmark levels. On the eighth grade ELA assessment, one in three (35.8%) students reached proficiency, while fewer economically disadvantaged eighth graders (28.2%) met the standard. In mathematics, one in three (33.1%) sixth grade students reached proficiency, compared to just one in five (21.5%) economically disadvantaged students.</w:t>
      </w:r>
    </w:p>
    <w:p w14:paraId="202DAB9C" w14:textId="77777777" w:rsidR="00FA5E02" w:rsidRPr="00FA5E02" w:rsidRDefault="00FA5E02" w:rsidP="00FA5E02">
      <w:pPr>
        <w:spacing w:after="0" w:line="480" w:lineRule="auto"/>
        <w:rPr>
          <w:rFonts w:cs="Times New Roman"/>
          <w:szCs w:val="24"/>
        </w:rPr>
      </w:pPr>
      <w:r w:rsidRPr="00FA5E02">
        <w:rPr>
          <w:rFonts w:cs="Times New Roman"/>
          <w:szCs w:val="24"/>
        </w:rPr>
        <w:t>Performance on required Regents examinations further illustrates the need for strengthened academic and workforce preparation. Data related to Algebra I Regents performance vary across districts, with some districts experiencing passing rate declines of up to 46 percent and one district reporting a failure rate exceeding 60 percent on the Algebra I examination required for graduation. Several schools reported that more than one in four students failed the ELA 11 Regents examination. From 2019 to 2022, every district experienced a decrease in the percentage of students passing the ELA 11 Regents exam. Because passing Regents examinations is required for students to earn a diploma, these trends place students in Wayne County at increased risk of not completing high school as scheduled and underscore the need for alternative learning pathways, particularly those aligned with workforce readiness and postsecondary preparation.</w:t>
      </w:r>
    </w:p>
    <w:p w14:paraId="131D44FC" w14:textId="77777777" w:rsidR="00FA5E02" w:rsidRPr="00FA5E02" w:rsidRDefault="00FA5E02" w:rsidP="00FA5E02">
      <w:pPr>
        <w:spacing w:after="0" w:line="480" w:lineRule="auto"/>
        <w:rPr>
          <w:rFonts w:cs="Times New Roman"/>
          <w:szCs w:val="24"/>
        </w:rPr>
      </w:pPr>
      <w:r w:rsidRPr="00FA5E02">
        <w:rPr>
          <w:rFonts w:cs="Times New Roman"/>
          <w:szCs w:val="24"/>
        </w:rPr>
        <w:t>Graduation outcomes reflect similar patterns. While 12.9 percent of students did not graduate, the rate among economically disadvantaged students was higher, with more than one in five (21.3%) failing to complete high school.</w:t>
      </w:r>
    </w:p>
    <w:p w14:paraId="14F724ED"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b/>
          <w:bCs/>
          <w:szCs w:val="24"/>
        </w:rPr>
        <w:t>Health Needs— Access</w:t>
      </w:r>
      <w:r w:rsidRPr="00A95C84">
        <w:rPr>
          <w:rFonts w:eastAsia="Calibri" w:cs="Times New Roman"/>
          <w:szCs w:val="24"/>
        </w:rPr>
        <w:t xml:space="preserve"> to basic health care needs are significant in Wayne County:</w:t>
      </w:r>
      <w:r w:rsidRPr="00A95C84">
        <w:rPr>
          <w:rFonts w:eastAsia="Calibri" w:cs="Times New Roman"/>
          <w:szCs w:val="24"/>
          <w:vertAlign w:val="superscript"/>
        </w:rPr>
        <w:endnoteReference w:id="3"/>
      </w:r>
    </w:p>
    <w:tbl>
      <w:tblPr>
        <w:tblStyle w:val="TableGrid"/>
        <w:tblW w:w="0" w:type="auto"/>
        <w:tblLook w:val="04A0" w:firstRow="1" w:lastRow="0" w:firstColumn="1" w:lastColumn="0" w:noHBand="0" w:noVBand="1"/>
      </w:tblPr>
      <w:tblGrid>
        <w:gridCol w:w="3090"/>
        <w:gridCol w:w="3090"/>
        <w:gridCol w:w="3092"/>
      </w:tblGrid>
      <w:tr w:rsidR="00A95C84" w:rsidRPr="00A95C84" w14:paraId="4022D42A" w14:textId="77777777" w:rsidTr="00FA4D5C">
        <w:trPr>
          <w:trHeight w:val="272"/>
        </w:trPr>
        <w:tc>
          <w:tcPr>
            <w:tcW w:w="3090" w:type="dxa"/>
          </w:tcPr>
          <w:p w14:paraId="68505FBA" w14:textId="77777777" w:rsidR="00A95C84" w:rsidRPr="00A95C84" w:rsidRDefault="00A95C84" w:rsidP="00A95C84">
            <w:pPr>
              <w:jc w:val="both"/>
              <w:rPr>
                <w:rFonts w:eastAsia="Calibri" w:cs="Times New Roman"/>
                <w:szCs w:val="24"/>
              </w:rPr>
            </w:pPr>
            <w:r w:rsidRPr="00A95C84">
              <w:rPr>
                <w:rFonts w:eastAsia="Calibri" w:cs="Times New Roman"/>
                <w:szCs w:val="24"/>
              </w:rPr>
              <w:t>Services</w:t>
            </w:r>
          </w:p>
        </w:tc>
        <w:tc>
          <w:tcPr>
            <w:tcW w:w="3090" w:type="dxa"/>
          </w:tcPr>
          <w:p w14:paraId="6E755548" w14:textId="77777777" w:rsidR="00A95C84" w:rsidRPr="00A95C84" w:rsidRDefault="00A95C84" w:rsidP="00A95C84">
            <w:pPr>
              <w:jc w:val="both"/>
              <w:rPr>
                <w:rFonts w:eastAsia="Calibri" w:cs="Times New Roman"/>
                <w:szCs w:val="24"/>
              </w:rPr>
            </w:pPr>
            <w:r w:rsidRPr="00A95C84">
              <w:rPr>
                <w:rFonts w:eastAsia="Calibri" w:cs="Times New Roman"/>
                <w:szCs w:val="24"/>
              </w:rPr>
              <w:t xml:space="preserve">DENTAL </w:t>
            </w:r>
          </w:p>
        </w:tc>
        <w:tc>
          <w:tcPr>
            <w:tcW w:w="3092" w:type="dxa"/>
          </w:tcPr>
          <w:p w14:paraId="2655AEE2" w14:textId="77777777" w:rsidR="00A95C84" w:rsidRPr="00A95C84" w:rsidRDefault="00A95C84" w:rsidP="00A95C84">
            <w:pPr>
              <w:jc w:val="both"/>
              <w:rPr>
                <w:rFonts w:eastAsia="Calibri" w:cs="Times New Roman"/>
                <w:szCs w:val="24"/>
              </w:rPr>
            </w:pPr>
            <w:r w:rsidRPr="00A95C84">
              <w:rPr>
                <w:rFonts w:eastAsia="Calibri" w:cs="Times New Roman"/>
                <w:szCs w:val="24"/>
              </w:rPr>
              <w:t xml:space="preserve">MEDICAL </w:t>
            </w:r>
          </w:p>
        </w:tc>
      </w:tr>
      <w:tr w:rsidR="00A95C84" w:rsidRPr="00A95C84" w14:paraId="71132084" w14:textId="77777777" w:rsidTr="00FA4D5C">
        <w:trPr>
          <w:trHeight w:val="560"/>
        </w:trPr>
        <w:tc>
          <w:tcPr>
            <w:tcW w:w="3090" w:type="dxa"/>
          </w:tcPr>
          <w:p w14:paraId="133234B7" w14:textId="77777777" w:rsidR="00A95C84" w:rsidRPr="00A95C84" w:rsidRDefault="00A95C84" w:rsidP="00A95C84">
            <w:pPr>
              <w:spacing w:line="480" w:lineRule="auto"/>
              <w:jc w:val="both"/>
              <w:rPr>
                <w:rFonts w:eastAsia="Calibri" w:cs="Times New Roman"/>
                <w:szCs w:val="24"/>
              </w:rPr>
            </w:pPr>
            <w:r w:rsidRPr="00A95C84">
              <w:rPr>
                <w:rFonts w:eastAsia="Calibri" w:cs="Times New Roman"/>
                <w:szCs w:val="24"/>
              </w:rPr>
              <w:t>NYS AVAILBILITY</w:t>
            </w:r>
          </w:p>
        </w:tc>
        <w:tc>
          <w:tcPr>
            <w:tcW w:w="3090" w:type="dxa"/>
          </w:tcPr>
          <w:p w14:paraId="081D01B6" w14:textId="77777777" w:rsidR="00A95C84" w:rsidRPr="00A95C84" w:rsidRDefault="00A95C84" w:rsidP="00A95C84">
            <w:pPr>
              <w:spacing w:line="480" w:lineRule="auto"/>
              <w:jc w:val="both"/>
              <w:rPr>
                <w:rFonts w:eastAsia="Calibri" w:cs="Times New Roman"/>
                <w:szCs w:val="24"/>
              </w:rPr>
            </w:pPr>
            <w:r w:rsidRPr="00A95C84">
              <w:rPr>
                <w:rFonts w:eastAsia="Calibri" w:cs="Times New Roman"/>
                <w:szCs w:val="24"/>
              </w:rPr>
              <w:t>1190:1</w:t>
            </w:r>
          </w:p>
        </w:tc>
        <w:tc>
          <w:tcPr>
            <w:tcW w:w="3092" w:type="dxa"/>
          </w:tcPr>
          <w:p w14:paraId="5BD7638E" w14:textId="77777777" w:rsidR="00A95C84" w:rsidRPr="00A95C84" w:rsidRDefault="00A95C84" w:rsidP="00A95C84">
            <w:pPr>
              <w:spacing w:line="480" w:lineRule="auto"/>
              <w:jc w:val="both"/>
              <w:rPr>
                <w:rFonts w:eastAsia="Calibri" w:cs="Times New Roman"/>
                <w:szCs w:val="24"/>
              </w:rPr>
            </w:pPr>
            <w:r w:rsidRPr="00A95C84">
              <w:rPr>
                <w:rFonts w:eastAsia="Calibri" w:cs="Times New Roman"/>
                <w:szCs w:val="24"/>
              </w:rPr>
              <w:t>1180:1</w:t>
            </w:r>
          </w:p>
        </w:tc>
      </w:tr>
      <w:tr w:rsidR="00A95C84" w:rsidRPr="00A95C84" w14:paraId="4446CA52" w14:textId="77777777" w:rsidTr="00FA4D5C">
        <w:trPr>
          <w:trHeight w:val="545"/>
        </w:trPr>
        <w:tc>
          <w:tcPr>
            <w:tcW w:w="3090" w:type="dxa"/>
          </w:tcPr>
          <w:p w14:paraId="05D3514E" w14:textId="77777777" w:rsidR="00A95C84" w:rsidRPr="00A95C84" w:rsidRDefault="00A95C84" w:rsidP="00A95C84">
            <w:pPr>
              <w:spacing w:line="480" w:lineRule="auto"/>
              <w:jc w:val="both"/>
              <w:rPr>
                <w:rFonts w:eastAsia="Calibri" w:cs="Times New Roman"/>
                <w:szCs w:val="24"/>
              </w:rPr>
            </w:pPr>
            <w:r w:rsidRPr="00A95C84">
              <w:rPr>
                <w:rFonts w:eastAsia="Calibri" w:cs="Times New Roman"/>
                <w:szCs w:val="24"/>
              </w:rPr>
              <w:t>WAYNE COUNTY</w:t>
            </w:r>
          </w:p>
        </w:tc>
        <w:tc>
          <w:tcPr>
            <w:tcW w:w="3090" w:type="dxa"/>
          </w:tcPr>
          <w:p w14:paraId="16E2DFCD" w14:textId="77777777" w:rsidR="00A95C84" w:rsidRPr="00A95C84" w:rsidRDefault="00A95C84" w:rsidP="00A95C84">
            <w:pPr>
              <w:spacing w:line="480" w:lineRule="auto"/>
              <w:jc w:val="both"/>
              <w:rPr>
                <w:rFonts w:eastAsia="Calibri" w:cs="Times New Roman"/>
                <w:szCs w:val="24"/>
              </w:rPr>
            </w:pPr>
            <w:r w:rsidRPr="00A95C84">
              <w:rPr>
                <w:rFonts w:eastAsia="Calibri" w:cs="Times New Roman"/>
                <w:szCs w:val="24"/>
              </w:rPr>
              <w:t>2130:1</w:t>
            </w:r>
          </w:p>
        </w:tc>
        <w:tc>
          <w:tcPr>
            <w:tcW w:w="3092" w:type="dxa"/>
          </w:tcPr>
          <w:p w14:paraId="18B0735F" w14:textId="77777777" w:rsidR="00A95C84" w:rsidRPr="00A95C84" w:rsidRDefault="00A95C84" w:rsidP="00A95C84">
            <w:pPr>
              <w:spacing w:line="480" w:lineRule="auto"/>
              <w:jc w:val="both"/>
              <w:rPr>
                <w:rFonts w:eastAsia="Calibri" w:cs="Times New Roman"/>
                <w:szCs w:val="24"/>
              </w:rPr>
            </w:pPr>
            <w:r w:rsidRPr="00A95C84">
              <w:rPr>
                <w:rFonts w:eastAsia="Calibri" w:cs="Times New Roman"/>
                <w:szCs w:val="24"/>
              </w:rPr>
              <w:t>3,750:1</w:t>
            </w:r>
          </w:p>
        </w:tc>
      </w:tr>
    </w:tbl>
    <w:p w14:paraId="6ACC7837" w14:textId="2C403954"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lastRenderedPageBreak/>
        <w:t xml:space="preserve">For the “Success in Healthy Living” in ABCS we focus on physical health, and we have found that is too often overlooked. Services that are available are not used- Mosaic Dental could provide teeth cleanings and small repairs to 6,544 eligible elementary students across the whole county—they served only 358. Lack of coordination hurts, too- not just a lack of resources.  The EYS asks students about healthy habits.  One out of five (18.6%) target school middle schoolers and 21.5% of high school students reported being physically active fewer than 2 days in the past week.  More than one in three (34.3%) target school middle school students reported they had eaten fruits or vegetables fewer than twice in the last seven days, and High school students also reported a lack of healthy eating with 36.1%, eating fruits or vegetables less than twice per week.  It is important to note, this is frequently because of access to fresh vegetables and fruit limited by 1) cost and 2) geographical distance that needs to be traveled to gain access, sometimes over 20 miles away.  24.0% of middle school students reported they sometimes, seldom or never had enough food at home.  </w:t>
      </w:r>
    </w:p>
    <w:p w14:paraId="412CBA4F"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Analysis of countywide youth data and partner input indicates that certain community conditions are consistently associated with increased likelihood of early parenting and reduced educational and economic attainment. These conditions are not isolated to individual behavior, but reflect gaps in supervision, engagement, and access to structured opportunities that shape decision-making over time. Addressing these conditions through coordinated, preventive strategies is essential to supporting healthy development and long-term stability for young people.</w:t>
      </w:r>
    </w:p>
    <w:p w14:paraId="6BF44AEE"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 xml:space="preserve">Review of student survey data indicates that a meaningful proportion of middle and high school students experience multiple conditions associated with elevated likelihood of early parenting, including limited adult guidance, reduced connection to school and community, and limited access to structured, pro-social activities. When these conditions co-occur, the likelihood of negative </w:t>
      </w:r>
      <w:r w:rsidRPr="00A95C84">
        <w:rPr>
          <w:rFonts w:eastAsia="Calibri" w:cs="Times New Roman"/>
          <w:szCs w:val="24"/>
        </w:rPr>
        <w:lastRenderedPageBreak/>
        <w:t>outcomes increases, underscoring the importance of early, coordinated intervention that strengthens supervision, engagement, and opportunity rather than reacting after challenges emerge.</w:t>
      </w:r>
    </w:p>
    <w:p w14:paraId="15EB6B53"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Following a comprehensive scan of local data and service capacity, partners prioritized conditions based on three criteria:</w:t>
      </w:r>
    </w:p>
    <w:p w14:paraId="03810122" w14:textId="77777777" w:rsidR="00A95C84" w:rsidRPr="00A95C84" w:rsidRDefault="00A95C84" w:rsidP="00A95C84">
      <w:pPr>
        <w:numPr>
          <w:ilvl w:val="0"/>
          <w:numId w:val="1"/>
        </w:numPr>
        <w:spacing w:after="0" w:line="480" w:lineRule="auto"/>
        <w:jc w:val="both"/>
        <w:rPr>
          <w:rFonts w:eastAsia="Calibri" w:cs="Times New Roman"/>
          <w:szCs w:val="24"/>
        </w:rPr>
      </w:pPr>
      <w:r w:rsidRPr="00A95C84">
        <w:rPr>
          <w:rFonts w:eastAsia="Calibri" w:cs="Times New Roman"/>
          <w:szCs w:val="24"/>
        </w:rPr>
        <w:t>how common the condition is among students and families,</w:t>
      </w:r>
    </w:p>
    <w:p w14:paraId="07152EC0" w14:textId="77777777" w:rsidR="00A95C84" w:rsidRPr="00A95C84" w:rsidRDefault="00A95C84" w:rsidP="00A95C84">
      <w:pPr>
        <w:numPr>
          <w:ilvl w:val="0"/>
          <w:numId w:val="1"/>
        </w:numPr>
        <w:spacing w:after="0" w:line="480" w:lineRule="auto"/>
        <w:jc w:val="both"/>
        <w:rPr>
          <w:rFonts w:eastAsia="Calibri" w:cs="Times New Roman"/>
          <w:szCs w:val="24"/>
        </w:rPr>
      </w:pPr>
      <w:r w:rsidRPr="00A95C84">
        <w:rPr>
          <w:rFonts w:eastAsia="Calibri" w:cs="Times New Roman"/>
          <w:szCs w:val="24"/>
        </w:rPr>
        <w:t>the extent to which it influences educational attainment, health, and economic stability, and</w:t>
      </w:r>
    </w:p>
    <w:p w14:paraId="52AF3478" w14:textId="77777777" w:rsidR="00A95C84" w:rsidRPr="00A95C84" w:rsidRDefault="00A95C84" w:rsidP="00A95C84">
      <w:pPr>
        <w:numPr>
          <w:ilvl w:val="0"/>
          <w:numId w:val="1"/>
        </w:numPr>
        <w:spacing w:after="0" w:line="480" w:lineRule="auto"/>
        <w:jc w:val="both"/>
        <w:rPr>
          <w:rFonts w:eastAsia="Calibri" w:cs="Times New Roman"/>
          <w:szCs w:val="24"/>
        </w:rPr>
      </w:pPr>
      <w:r w:rsidRPr="00A95C84">
        <w:rPr>
          <w:rFonts w:eastAsia="Calibri" w:cs="Times New Roman"/>
          <w:szCs w:val="24"/>
        </w:rPr>
        <w:t>the feasibility of addressing the condition through coordinated school–community action.</w:t>
      </w:r>
    </w:p>
    <w:p w14:paraId="267CCCB1" w14:textId="77777777" w:rsidR="00A95C84" w:rsidRPr="00A95C84" w:rsidRDefault="00A95C84" w:rsidP="00A95C84">
      <w:pPr>
        <w:spacing w:after="0" w:line="480" w:lineRule="auto"/>
        <w:jc w:val="center"/>
        <w:rPr>
          <w:rFonts w:eastAsia="Calibri" w:cs="Times New Roman"/>
          <w:b/>
          <w:bCs/>
          <w:szCs w:val="24"/>
        </w:rPr>
      </w:pPr>
      <w:r w:rsidRPr="00A95C84">
        <w:rPr>
          <w:rFonts w:eastAsia="Calibri" w:cs="Times New Roman"/>
          <w:b/>
          <w:bCs/>
          <w:szCs w:val="24"/>
        </w:rPr>
        <w:t>Conditions Prioritized for Prevention and Youth Stability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56"/>
        <w:gridCol w:w="1200"/>
        <w:gridCol w:w="2035"/>
        <w:gridCol w:w="2359"/>
      </w:tblGrid>
      <w:tr w:rsidR="00A95C84" w:rsidRPr="00A95C84" w14:paraId="7E1C4FB8" w14:textId="77777777" w:rsidTr="00FA4D5C">
        <w:trPr>
          <w:tblHeader/>
          <w:tblCellSpacing w:w="15" w:type="dxa"/>
        </w:trPr>
        <w:tc>
          <w:tcPr>
            <w:tcW w:w="0" w:type="auto"/>
            <w:vAlign w:val="center"/>
            <w:hideMark/>
          </w:tcPr>
          <w:p w14:paraId="1CC567C3" w14:textId="77777777" w:rsidR="00A95C84" w:rsidRPr="00A95C84" w:rsidRDefault="00A95C84" w:rsidP="00A95C84">
            <w:pPr>
              <w:spacing w:after="0" w:line="240" w:lineRule="auto"/>
              <w:rPr>
                <w:rFonts w:eastAsia="Calibri" w:cs="Times New Roman"/>
                <w:b/>
                <w:bCs/>
                <w:szCs w:val="24"/>
              </w:rPr>
            </w:pPr>
            <w:r w:rsidRPr="00A95C84">
              <w:rPr>
                <w:rFonts w:eastAsia="Calibri" w:cs="Times New Roman"/>
                <w:b/>
                <w:bCs/>
                <w:szCs w:val="24"/>
              </w:rPr>
              <w:t>Community Condition</w:t>
            </w:r>
          </w:p>
        </w:tc>
        <w:tc>
          <w:tcPr>
            <w:tcW w:w="0" w:type="auto"/>
            <w:vAlign w:val="center"/>
            <w:hideMark/>
          </w:tcPr>
          <w:p w14:paraId="5C2A65ED" w14:textId="77777777" w:rsidR="00A95C84" w:rsidRPr="00A95C84" w:rsidRDefault="00A95C84" w:rsidP="00A95C84">
            <w:pPr>
              <w:spacing w:after="0" w:line="240" w:lineRule="auto"/>
              <w:rPr>
                <w:rFonts w:eastAsia="Calibri" w:cs="Times New Roman"/>
                <w:b/>
                <w:bCs/>
                <w:szCs w:val="24"/>
              </w:rPr>
            </w:pPr>
            <w:r w:rsidRPr="00A95C84">
              <w:rPr>
                <w:rFonts w:eastAsia="Calibri" w:cs="Times New Roman"/>
                <w:b/>
                <w:bCs/>
                <w:szCs w:val="24"/>
              </w:rPr>
              <w:t>Prevalence</w:t>
            </w:r>
          </w:p>
        </w:tc>
        <w:tc>
          <w:tcPr>
            <w:tcW w:w="0" w:type="auto"/>
            <w:vAlign w:val="center"/>
            <w:hideMark/>
          </w:tcPr>
          <w:p w14:paraId="619516E1" w14:textId="77777777" w:rsidR="00A95C84" w:rsidRPr="00A95C84" w:rsidRDefault="00A95C84" w:rsidP="00A95C84">
            <w:pPr>
              <w:spacing w:after="0" w:line="240" w:lineRule="auto"/>
              <w:rPr>
                <w:rFonts w:eastAsia="Calibri" w:cs="Times New Roman"/>
                <w:b/>
                <w:bCs/>
                <w:szCs w:val="24"/>
              </w:rPr>
            </w:pPr>
            <w:r w:rsidRPr="00A95C84">
              <w:rPr>
                <w:rFonts w:eastAsia="Calibri" w:cs="Times New Roman"/>
                <w:b/>
                <w:bCs/>
                <w:szCs w:val="24"/>
              </w:rPr>
              <w:t>Influence on Youth Outcomes</w:t>
            </w:r>
          </w:p>
        </w:tc>
        <w:tc>
          <w:tcPr>
            <w:tcW w:w="0" w:type="auto"/>
            <w:vAlign w:val="center"/>
            <w:hideMark/>
          </w:tcPr>
          <w:p w14:paraId="2F9B9127" w14:textId="77777777" w:rsidR="00A95C84" w:rsidRPr="00A95C84" w:rsidRDefault="00A95C84" w:rsidP="00A95C84">
            <w:pPr>
              <w:spacing w:after="0" w:line="240" w:lineRule="auto"/>
              <w:rPr>
                <w:rFonts w:eastAsia="Calibri" w:cs="Times New Roman"/>
                <w:b/>
                <w:bCs/>
                <w:szCs w:val="24"/>
              </w:rPr>
            </w:pPr>
            <w:r w:rsidRPr="00A95C84">
              <w:rPr>
                <w:rFonts w:eastAsia="Calibri" w:cs="Times New Roman"/>
                <w:b/>
                <w:bCs/>
                <w:szCs w:val="24"/>
              </w:rPr>
              <w:t>Feasibility of Coordinated Action</w:t>
            </w:r>
          </w:p>
        </w:tc>
      </w:tr>
      <w:tr w:rsidR="00A95C84" w:rsidRPr="00A95C84" w14:paraId="5DDCB159" w14:textId="77777777" w:rsidTr="00FA4D5C">
        <w:trPr>
          <w:tblCellSpacing w:w="15" w:type="dxa"/>
        </w:trPr>
        <w:tc>
          <w:tcPr>
            <w:tcW w:w="0" w:type="auto"/>
            <w:vAlign w:val="center"/>
            <w:hideMark/>
          </w:tcPr>
          <w:p w14:paraId="1F2B3BC9" w14:textId="77777777" w:rsidR="00A95C84" w:rsidRPr="00A95C84" w:rsidRDefault="00A95C84" w:rsidP="00A95C84">
            <w:pPr>
              <w:spacing w:after="0" w:line="240" w:lineRule="auto"/>
              <w:rPr>
                <w:rFonts w:eastAsia="Calibri" w:cs="Times New Roman"/>
                <w:szCs w:val="24"/>
              </w:rPr>
            </w:pPr>
            <w:r w:rsidRPr="00A95C84">
              <w:rPr>
                <w:rFonts w:eastAsia="Calibri" w:cs="Times New Roman"/>
                <w:szCs w:val="24"/>
              </w:rPr>
              <w:t>Limited Adult Supervision and Guidance</w:t>
            </w:r>
          </w:p>
        </w:tc>
        <w:tc>
          <w:tcPr>
            <w:tcW w:w="0" w:type="auto"/>
            <w:vAlign w:val="center"/>
            <w:hideMark/>
          </w:tcPr>
          <w:p w14:paraId="58A13DE6"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c>
          <w:tcPr>
            <w:tcW w:w="0" w:type="auto"/>
            <w:vAlign w:val="center"/>
            <w:hideMark/>
          </w:tcPr>
          <w:p w14:paraId="3CD07D04"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c>
          <w:tcPr>
            <w:tcW w:w="0" w:type="auto"/>
            <w:vAlign w:val="center"/>
            <w:hideMark/>
          </w:tcPr>
          <w:p w14:paraId="2558E1D7"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r>
      <w:tr w:rsidR="00A95C84" w:rsidRPr="00A95C84" w14:paraId="2C00DAEF" w14:textId="77777777" w:rsidTr="00FA4D5C">
        <w:trPr>
          <w:tblCellSpacing w:w="15" w:type="dxa"/>
        </w:trPr>
        <w:tc>
          <w:tcPr>
            <w:tcW w:w="0" w:type="auto"/>
            <w:vAlign w:val="center"/>
            <w:hideMark/>
          </w:tcPr>
          <w:p w14:paraId="768C7EAB" w14:textId="77777777" w:rsidR="00A95C84" w:rsidRPr="00A95C84" w:rsidRDefault="00A95C84" w:rsidP="00A95C84">
            <w:pPr>
              <w:spacing w:after="0" w:line="240" w:lineRule="auto"/>
              <w:rPr>
                <w:rFonts w:eastAsia="Calibri" w:cs="Times New Roman"/>
                <w:szCs w:val="24"/>
              </w:rPr>
            </w:pPr>
            <w:r w:rsidRPr="00A95C84">
              <w:rPr>
                <w:rFonts w:eastAsia="Calibri" w:cs="Times New Roman"/>
                <w:szCs w:val="24"/>
              </w:rPr>
              <w:t>Limited Connection to School and Community</w:t>
            </w:r>
          </w:p>
        </w:tc>
        <w:tc>
          <w:tcPr>
            <w:tcW w:w="0" w:type="auto"/>
            <w:vAlign w:val="center"/>
            <w:hideMark/>
          </w:tcPr>
          <w:p w14:paraId="06E45013"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c>
          <w:tcPr>
            <w:tcW w:w="0" w:type="auto"/>
            <w:vAlign w:val="center"/>
            <w:hideMark/>
          </w:tcPr>
          <w:p w14:paraId="7FE09661"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c>
          <w:tcPr>
            <w:tcW w:w="0" w:type="auto"/>
            <w:vAlign w:val="center"/>
            <w:hideMark/>
          </w:tcPr>
          <w:p w14:paraId="65F61141"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r>
      <w:tr w:rsidR="00A95C84" w:rsidRPr="00A95C84" w14:paraId="7D056C53" w14:textId="77777777" w:rsidTr="00FA4D5C">
        <w:trPr>
          <w:tblCellSpacing w:w="15" w:type="dxa"/>
        </w:trPr>
        <w:tc>
          <w:tcPr>
            <w:tcW w:w="0" w:type="auto"/>
            <w:vAlign w:val="center"/>
            <w:hideMark/>
          </w:tcPr>
          <w:p w14:paraId="37DBC104" w14:textId="77777777" w:rsidR="00A95C84" w:rsidRPr="00A95C84" w:rsidRDefault="00A95C84" w:rsidP="00A95C84">
            <w:pPr>
              <w:spacing w:after="0" w:line="240" w:lineRule="auto"/>
              <w:rPr>
                <w:rFonts w:eastAsia="Calibri" w:cs="Times New Roman"/>
                <w:szCs w:val="24"/>
              </w:rPr>
            </w:pPr>
            <w:r w:rsidRPr="00A95C84">
              <w:rPr>
                <w:rFonts w:eastAsia="Calibri" w:cs="Times New Roman"/>
                <w:szCs w:val="24"/>
              </w:rPr>
              <w:t>Limited Access to Structured, Pro-Social Activities</w:t>
            </w:r>
          </w:p>
        </w:tc>
        <w:tc>
          <w:tcPr>
            <w:tcW w:w="0" w:type="auto"/>
            <w:vAlign w:val="center"/>
            <w:hideMark/>
          </w:tcPr>
          <w:p w14:paraId="04888728"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Moderate</w:t>
            </w:r>
          </w:p>
        </w:tc>
        <w:tc>
          <w:tcPr>
            <w:tcW w:w="0" w:type="auto"/>
            <w:vAlign w:val="center"/>
            <w:hideMark/>
          </w:tcPr>
          <w:p w14:paraId="04B5AEB3"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c>
          <w:tcPr>
            <w:tcW w:w="0" w:type="auto"/>
            <w:vAlign w:val="center"/>
            <w:hideMark/>
          </w:tcPr>
          <w:p w14:paraId="48FBC019"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r>
      <w:tr w:rsidR="00A95C84" w:rsidRPr="00A95C84" w14:paraId="27C69876" w14:textId="77777777" w:rsidTr="00FA4D5C">
        <w:trPr>
          <w:tblCellSpacing w:w="15" w:type="dxa"/>
        </w:trPr>
        <w:tc>
          <w:tcPr>
            <w:tcW w:w="0" w:type="auto"/>
            <w:vAlign w:val="center"/>
            <w:hideMark/>
          </w:tcPr>
          <w:p w14:paraId="5419A5E9" w14:textId="77777777" w:rsidR="00A95C84" w:rsidRPr="00A95C84" w:rsidRDefault="00A95C84" w:rsidP="00A95C84">
            <w:pPr>
              <w:spacing w:after="0" w:line="240" w:lineRule="auto"/>
              <w:rPr>
                <w:rFonts w:eastAsia="Calibri" w:cs="Times New Roman"/>
                <w:szCs w:val="24"/>
              </w:rPr>
            </w:pPr>
            <w:r w:rsidRPr="00A95C84">
              <w:rPr>
                <w:rFonts w:eastAsia="Calibri" w:cs="Times New Roman"/>
                <w:szCs w:val="24"/>
              </w:rPr>
              <w:t>Inconsistent Recognition and Reinforcement of Positive Behavior</w:t>
            </w:r>
          </w:p>
        </w:tc>
        <w:tc>
          <w:tcPr>
            <w:tcW w:w="0" w:type="auto"/>
            <w:vAlign w:val="center"/>
            <w:hideMark/>
          </w:tcPr>
          <w:p w14:paraId="76FEBBED"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Moderate</w:t>
            </w:r>
          </w:p>
        </w:tc>
        <w:tc>
          <w:tcPr>
            <w:tcW w:w="0" w:type="auto"/>
            <w:vAlign w:val="center"/>
            <w:hideMark/>
          </w:tcPr>
          <w:p w14:paraId="257C5C99"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Moderate</w:t>
            </w:r>
          </w:p>
        </w:tc>
        <w:tc>
          <w:tcPr>
            <w:tcW w:w="0" w:type="auto"/>
            <w:vAlign w:val="center"/>
            <w:hideMark/>
          </w:tcPr>
          <w:p w14:paraId="2EF929D5"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r>
      <w:tr w:rsidR="00A95C84" w:rsidRPr="00A95C84" w14:paraId="78ACBA05" w14:textId="77777777" w:rsidTr="00FA4D5C">
        <w:trPr>
          <w:tblCellSpacing w:w="15" w:type="dxa"/>
        </w:trPr>
        <w:tc>
          <w:tcPr>
            <w:tcW w:w="0" w:type="auto"/>
            <w:vAlign w:val="center"/>
            <w:hideMark/>
          </w:tcPr>
          <w:p w14:paraId="08D3B6AB" w14:textId="77777777" w:rsidR="00A95C84" w:rsidRPr="00A95C84" w:rsidRDefault="00A95C84" w:rsidP="00A95C84">
            <w:pPr>
              <w:spacing w:after="0" w:line="240" w:lineRule="auto"/>
              <w:rPr>
                <w:rFonts w:eastAsia="Calibri" w:cs="Times New Roman"/>
                <w:szCs w:val="24"/>
              </w:rPr>
            </w:pPr>
            <w:r w:rsidRPr="00A95C84">
              <w:rPr>
                <w:rFonts w:eastAsia="Calibri" w:cs="Times New Roman"/>
                <w:szCs w:val="24"/>
              </w:rPr>
              <w:t>Household Instability</w:t>
            </w:r>
          </w:p>
        </w:tc>
        <w:tc>
          <w:tcPr>
            <w:tcW w:w="0" w:type="auto"/>
            <w:vAlign w:val="center"/>
            <w:hideMark/>
          </w:tcPr>
          <w:p w14:paraId="3D1382C2"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Moderate</w:t>
            </w:r>
          </w:p>
        </w:tc>
        <w:tc>
          <w:tcPr>
            <w:tcW w:w="0" w:type="auto"/>
            <w:vAlign w:val="center"/>
            <w:hideMark/>
          </w:tcPr>
          <w:p w14:paraId="308C0EA4"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High</w:t>
            </w:r>
          </w:p>
        </w:tc>
        <w:tc>
          <w:tcPr>
            <w:tcW w:w="0" w:type="auto"/>
            <w:vAlign w:val="center"/>
            <w:hideMark/>
          </w:tcPr>
          <w:p w14:paraId="081A6BF8"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Moderate</w:t>
            </w:r>
          </w:p>
        </w:tc>
      </w:tr>
      <w:tr w:rsidR="00A95C84" w:rsidRPr="00A95C84" w14:paraId="0F68F45B" w14:textId="77777777" w:rsidTr="00FA4D5C">
        <w:trPr>
          <w:tblCellSpacing w:w="15" w:type="dxa"/>
        </w:trPr>
        <w:tc>
          <w:tcPr>
            <w:tcW w:w="0" w:type="auto"/>
            <w:vAlign w:val="center"/>
            <w:hideMark/>
          </w:tcPr>
          <w:p w14:paraId="1569431C" w14:textId="77777777" w:rsidR="00A95C84" w:rsidRPr="00A95C84" w:rsidRDefault="00A95C84" w:rsidP="00A95C84">
            <w:pPr>
              <w:spacing w:after="0" w:line="240" w:lineRule="auto"/>
              <w:rPr>
                <w:rFonts w:eastAsia="Calibri" w:cs="Times New Roman"/>
                <w:szCs w:val="24"/>
              </w:rPr>
            </w:pPr>
            <w:r w:rsidRPr="00A95C84">
              <w:rPr>
                <w:rFonts w:eastAsia="Calibri" w:cs="Times New Roman"/>
                <w:szCs w:val="24"/>
              </w:rPr>
              <w:t>Difficulty Navigating Peer Influence and Decision-Making</w:t>
            </w:r>
          </w:p>
        </w:tc>
        <w:tc>
          <w:tcPr>
            <w:tcW w:w="0" w:type="auto"/>
            <w:vAlign w:val="center"/>
            <w:hideMark/>
          </w:tcPr>
          <w:p w14:paraId="0240553A"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Lower</w:t>
            </w:r>
          </w:p>
        </w:tc>
        <w:tc>
          <w:tcPr>
            <w:tcW w:w="0" w:type="auto"/>
            <w:vAlign w:val="center"/>
            <w:hideMark/>
          </w:tcPr>
          <w:p w14:paraId="7912538E"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Moderate</w:t>
            </w:r>
          </w:p>
        </w:tc>
        <w:tc>
          <w:tcPr>
            <w:tcW w:w="0" w:type="auto"/>
            <w:vAlign w:val="center"/>
            <w:hideMark/>
          </w:tcPr>
          <w:p w14:paraId="4F1C6559"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Moderate</w:t>
            </w:r>
          </w:p>
        </w:tc>
      </w:tr>
    </w:tbl>
    <w:p w14:paraId="4873058C" w14:textId="77777777" w:rsidR="00A95C84" w:rsidRPr="00A95C84" w:rsidRDefault="00A95C84" w:rsidP="00A95C84">
      <w:pPr>
        <w:spacing w:after="0" w:line="480" w:lineRule="auto"/>
        <w:jc w:val="both"/>
        <w:rPr>
          <w:rFonts w:eastAsia="Calibri" w:cs="Times New Roman"/>
          <w:szCs w:val="24"/>
        </w:rPr>
      </w:pPr>
    </w:p>
    <w:p w14:paraId="7FA8B86D"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t>This prioritization process indicates that the greatest opportunity for impact lies in strengthening adult supervision, expanding access to structured activities, and increasing meaningful engagement of families and community partners. These strategies address multiple contributing conditions simultaneously and align with evidence-informed approaches to preventing early parenting while supporting academic persistence, workforce readiness, and long-term self-sufficiency.</w:t>
      </w:r>
    </w:p>
    <w:p w14:paraId="06B8355F" w14:textId="77777777" w:rsidR="00A95C84" w:rsidRPr="00A95C84" w:rsidRDefault="00A95C84" w:rsidP="00A95C84">
      <w:pPr>
        <w:spacing w:after="0" w:line="480" w:lineRule="auto"/>
        <w:jc w:val="both"/>
        <w:rPr>
          <w:rFonts w:eastAsia="Calibri" w:cs="Times New Roman"/>
          <w:szCs w:val="24"/>
        </w:rPr>
      </w:pPr>
      <w:r w:rsidRPr="00A95C84">
        <w:rPr>
          <w:rFonts w:eastAsia="Calibri" w:cs="Times New Roman"/>
          <w:szCs w:val="24"/>
        </w:rPr>
        <w:lastRenderedPageBreak/>
        <w:t>Accordingly, the Full-Service Community Schools approach emphasizes coordinated prevention strategies that create consistent entry points for guidance, information, and support. By embedding these efforts within schools and aligning community resources around shared priorities, the project reduces barriers to access, reinforces positive norms, and supports young people in making informed decisions that contribute to healthy, stable futures.</w:t>
      </w:r>
    </w:p>
    <w:p w14:paraId="63E43615" w14:textId="77777777" w:rsidR="00A95C84" w:rsidRPr="00A95C84" w:rsidRDefault="00A95C84" w:rsidP="00A95C84">
      <w:pPr>
        <w:spacing w:before="100" w:beforeAutospacing="1" w:after="100" w:afterAutospacing="1" w:line="480" w:lineRule="auto"/>
        <w:rPr>
          <w:rFonts w:eastAsia="Times New Roman" w:cs="Times New Roman"/>
          <w:szCs w:val="24"/>
        </w:rPr>
      </w:pPr>
      <w:r w:rsidRPr="00A95C84">
        <w:rPr>
          <w:rFonts w:eastAsia="Times New Roman" w:cs="Times New Roman"/>
          <w:b/>
          <w:bCs/>
          <w:szCs w:val="24"/>
        </w:rPr>
        <w:t>Hyper-Local Community School Needs:</w:t>
      </w:r>
      <w:r w:rsidRPr="00A95C84">
        <w:rPr>
          <w:rFonts w:eastAsia="Times New Roman" w:cs="Times New Roman"/>
          <w:szCs w:val="24"/>
        </w:rPr>
        <w:br/>
        <w:t>Finally, needs are examined at the individual building level to guide selection of pipeline programs, establish management structures, and set measurable goals. Across the county, coordination of existing resources has been a systemwide challenge, requiring successful partnerships to be intentionally embedded within schools to respond to urgent needs identified through data and school input. These include early literacy support, alternative learning options for disengaged youth, capacity to address basic needs, and sustained support for engaging families.</w:t>
      </w:r>
    </w:p>
    <w:p w14:paraId="44FBA2CA" w14:textId="77777777" w:rsidR="00A95C84" w:rsidRDefault="00A95C84" w:rsidP="00A95C84">
      <w:pPr>
        <w:spacing w:before="100" w:beforeAutospacing="1" w:after="100" w:afterAutospacing="1" w:line="480" w:lineRule="auto"/>
        <w:rPr>
          <w:rFonts w:eastAsia="Times New Roman" w:cs="Times New Roman"/>
          <w:szCs w:val="24"/>
        </w:rPr>
      </w:pPr>
      <w:r w:rsidRPr="00A95C84">
        <w:rPr>
          <w:rFonts w:eastAsia="Times New Roman" w:cs="Times New Roman"/>
          <w:szCs w:val="24"/>
        </w:rPr>
        <w:t>The Community Schools approach is specifically designed to meet these needs through coordinated, school-based delivery of services. To ensure fidelity and effectiveness, planning is informed by a careful review of established practice that aligns tiered support structures and coordinated service delivery within a Community Schools model. This approach allows each building to respond to its unique context while remaining aligned with shared priorities and outcomes across the county.</w:t>
      </w:r>
    </w:p>
    <w:p w14:paraId="1861FA85" w14:textId="77777777" w:rsidR="00754665" w:rsidRPr="00754665" w:rsidRDefault="00754665" w:rsidP="00754665">
      <w:pPr>
        <w:spacing w:after="0" w:line="240" w:lineRule="auto"/>
        <w:jc w:val="both"/>
        <w:rPr>
          <w:rFonts w:eastAsia="Calibri" w:cs="Times New Roman"/>
          <w:b/>
          <w:bCs/>
          <w:szCs w:val="24"/>
        </w:rPr>
      </w:pPr>
      <w:r w:rsidRPr="00754665">
        <w:rPr>
          <w:rFonts w:eastAsia="Calibri" w:cs="Times New Roman"/>
          <w:b/>
          <w:bCs/>
          <w:szCs w:val="24"/>
          <w:u w:val="single"/>
        </w:rPr>
        <w:t>Selection Criteria 2. Quality of the Project Design</w:t>
      </w:r>
      <w:r w:rsidRPr="00754665">
        <w:rPr>
          <w:rFonts w:eastAsia="Calibri" w:cs="Times New Roman"/>
          <w:b/>
          <w:bCs/>
          <w:szCs w:val="24"/>
        </w:rPr>
        <w:t xml:space="preserve"> __________________________</w:t>
      </w:r>
      <w:r w:rsidRPr="00754665">
        <w:rPr>
          <w:rFonts w:eastAsia="Calibri" w:cs="Times New Roman"/>
          <w:b/>
          <w:bCs/>
          <w:szCs w:val="24"/>
          <w:u w:val="single"/>
        </w:rPr>
        <w:t>25 pts</w:t>
      </w:r>
    </w:p>
    <w:p w14:paraId="01D47F2F" w14:textId="77777777" w:rsidR="00754665" w:rsidRPr="00754665" w:rsidRDefault="00754665" w:rsidP="00754665">
      <w:pPr>
        <w:spacing w:after="0" w:line="240" w:lineRule="auto"/>
        <w:jc w:val="both"/>
        <w:rPr>
          <w:rFonts w:eastAsia="Calibri" w:cs="Times New Roman"/>
          <w:szCs w:val="24"/>
        </w:rPr>
      </w:pPr>
    </w:p>
    <w:p w14:paraId="3E036E7E" w14:textId="63BD8A73" w:rsidR="00754665" w:rsidRPr="00754665" w:rsidRDefault="00754665" w:rsidP="00754665">
      <w:pPr>
        <w:spacing w:after="100" w:afterAutospacing="1" w:line="480" w:lineRule="auto"/>
        <w:rPr>
          <w:rFonts w:eastAsia="Times New Roman" w:cs="Times New Roman"/>
          <w:szCs w:val="24"/>
        </w:rPr>
      </w:pPr>
      <w:r w:rsidRPr="00754665">
        <w:rPr>
          <w:rFonts w:eastAsia="Calibri" w:cs="Times New Roman"/>
          <w:b/>
          <w:bCs/>
          <w:szCs w:val="24"/>
        </w:rPr>
        <w:t xml:space="preserve">Literature Review &amp; Evidence-Based Findings: </w:t>
      </w:r>
      <w:r w:rsidRPr="00754665">
        <w:rPr>
          <w:rFonts w:eastAsia="Calibri" w:cs="Times New Roman"/>
          <w:szCs w:val="24"/>
        </w:rPr>
        <w:t>The</w:t>
      </w:r>
      <w:r w:rsidRPr="00754665">
        <w:rPr>
          <w:rFonts w:eastAsia="Times New Roman" w:cs="Times New Roman"/>
          <w:szCs w:val="24"/>
        </w:rPr>
        <w:t xml:space="preserve"> design of this project is informed by a review of national research and evaluation findings examining school-based strategies that </w:t>
      </w:r>
      <w:r w:rsidRPr="00754665">
        <w:rPr>
          <w:rFonts w:eastAsia="Times New Roman" w:cs="Times New Roman"/>
          <w:szCs w:val="24"/>
        </w:rPr>
        <w:lastRenderedPageBreak/>
        <w:t>improve academic outcomes by strengthening coordination among schools, families, and community partners. Federal education guidance emphasizes that investments grounded in evidence and aligned with clearly identified needs are more likely to produce meaningful and sustained outcomes (U.S. Department of Education, 2016).</w:t>
      </w:r>
      <w:r w:rsidR="00654FDD">
        <w:rPr>
          <w:rStyle w:val="EndnoteReference"/>
          <w:rFonts w:eastAsia="Times New Roman" w:cs="Times New Roman"/>
          <w:szCs w:val="24"/>
        </w:rPr>
        <w:endnoteReference w:id="4"/>
      </w:r>
      <w:r w:rsidRPr="00754665">
        <w:rPr>
          <w:rFonts w:eastAsia="Times New Roman" w:cs="Times New Roman"/>
          <w:szCs w:val="24"/>
        </w:rPr>
        <w:t xml:space="preserve"> Research synthesized by the Institute of Education Sciences further establishes that interventions implemented within schools, and coordinated with instructional priorities, demonstrate stronger impacts than fragmented or externally delivered services. Across multiple studies, evidence indicates that programs which organize services around the school as the central access point are more effective than fragmented or externally delivered supports. When schools are positioned to coordinate academic instruction with health, behavioral, and family-facing services, students experience improved attendance, stronger engagement with learning, and better academic persistence.</w:t>
      </w:r>
      <w:r>
        <w:rPr>
          <w:rFonts w:eastAsia="Times New Roman" w:cs="Times New Roman"/>
          <w:szCs w:val="24"/>
        </w:rPr>
        <w:t xml:space="preserve">  </w:t>
      </w:r>
      <w:r w:rsidRPr="00754665">
        <w:rPr>
          <w:rFonts w:eastAsia="Times New Roman" w:cs="Times New Roman"/>
          <w:szCs w:val="24"/>
        </w:rPr>
        <w:t>Federal accountability guidance reinforces the importance of coordinated approaches. Definitions and expectations associated with Comprehensive Support and Improvement (CSI) and Targeted Support and Improvement (TSI) identify academic performance, attendance, and student behavior as interrelated indicators requiring integrated strategies rather than isolated interventions (U.S. Department of Education, 2018).</w:t>
      </w:r>
      <w:r w:rsidR="00654FDD">
        <w:rPr>
          <w:rStyle w:val="EndnoteReference"/>
          <w:rFonts w:eastAsia="Times New Roman" w:cs="Times New Roman"/>
          <w:szCs w:val="24"/>
        </w:rPr>
        <w:endnoteReference w:id="5"/>
      </w:r>
      <w:r w:rsidRPr="00754665">
        <w:rPr>
          <w:rFonts w:eastAsia="Times New Roman" w:cs="Times New Roman"/>
          <w:szCs w:val="24"/>
        </w:rPr>
        <w:t xml:space="preserve"> These findings support a design that aligns academic supports with structured coordination of services at the school level.</w:t>
      </w:r>
    </w:p>
    <w:p w14:paraId="24B2AB52" w14:textId="75F6CF50" w:rsidR="00754665" w:rsidRPr="00754665" w:rsidRDefault="00754665" w:rsidP="00654FDD">
      <w:pPr>
        <w:spacing w:after="0" w:line="480" w:lineRule="auto"/>
        <w:rPr>
          <w:rFonts w:eastAsia="Times New Roman" w:cs="Times New Roman"/>
          <w:szCs w:val="24"/>
        </w:rPr>
      </w:pPr>
      <w:r w:rsidRPr="00754665">
        <w:rPr>
          <w:rFonts w:eastAsia="Times New Roman" w:cs="Times New Roman"/>
          <w:szCs w:val="24"/>
        </w:rPr>
        <w:t xml:space="preserve">A consistent finding in the literature is that the </w:t>
      </w:r>
      <w:r w:rsidRPr="00754665">
        <w:rPr>
          <w:rFonts w:eastAsia="Times New Roman" w:cs="Times New Roman"/>
          <w:b/>
          <w:bCs/>
          <w:szCs w:val="24"/>
        </w:rPr>
        <w:t>effectiveness of community-based services depends on proximity, leadership, and integration with school operations</w:t>
      </w:r>
      <w:r w:rsidRPr="00754665">
        <w:rPr>
          <w:rFonts w:eastAsia="Times New Roman" w:cs="Times New Roman"/>
          <w:szCs w:val="24"/>
        </w:rPr>
        <w:t xml:space="preserve">. Studies comparing stand-alone community services to school-embedded approaches demonstrate that services delivered outside the school setting have limited measurable impact when they are not aligned with instructional goals or integrated into daily school routines. In contrast, school-based </w:t>
      </w:r>
      <w:r w:rsidRPr="00754665">
        <w:rPr>
          <w:rFonts w:eastAsia="Times New Roman" w:cs="Times New Roman"/>
          <w:szCs w:val="24"/>
        </w:rPr>
        <w:lastRenderedPageBreak/>
        <w:t>coordination improves utilization of existing resources and ensures that services reinforce, rather than compete with, academic priorities.</w:t>
      </w:r>
      <w:r>
        <w:rPr>
          <w:rFonts w:eastAsia="Times New Roman" w:cs="Times New Roman"/>
          <w:szCs w:val="24"/>
        </w:rPr>
        <w:t xml:space="preserve">  </w:t>
      </w:r>
    </w:p>
    <w:p w14:paraId="75633091" w14:textId="49D5C04D" w:rsidR="00754665" w:rsidRPr="00754665" w:rsidRDefault="00754665" w:rsidP="00654FDD">
      <w:pPr>
        <w:spacing w:after="0" w:line="480" w:lineRule="auto"/>
        <w:rPr>
          <w:rFonts w:eastAsia="Times New Roman" w:cs="Times New Roman"/>
          <w:szCs w:val="24"/>
        </w:rPr>
      </w:pPr>
      <w:r w:rsidRPr="00754665">
        <w:rPr>
          <w:rFonts w:eastAsia="Times New Roman" w:cs="Times New Roman"/>
          <w:szCs w:val="24"/>
        </w:rPr>
        <w:t xml:space="preserve">Research further indicates that </w:t>
      </w:r>
      <w:r w:rsidRPr="00754665">
        <w:rPr>
          <w:rFonts w:eastAsia="Times New Roman" w:cs="Times New Roman"/>
          <w:b/>
          <w:bCs/>
          <w:szCs w:val="24"/>
        </w:rPr>
        <w:t>local implementation matters</w:t>
      </w:r>
      <w:r w:rsidRPr="00754665">
        <w:rPr>
          <w:rFonts w:eastAsia="Times New Roman" w:cs="Times New Roman"/>
          <w:szCs w:val="24"/>
        </w:rPr>
        <w:t>. Programs that allow schools to adapt evidence-based strategies to their specific student population, staffing patterns, and community conditions demonstrate stronger outcomes than models implemented uniformly across regions or systems. This finding is particularly relevant in rural contexts, where access to external providers is constrained and where schools often serve as the primary point of stability for students and families. Place-based coordination enables schools to respond to barriers related to attendance, mobility, health access, and academic readiness in ways that centralized systems cannot.</w:t>
      </w:r>
      <w:r>
        <w:rPr>
          <w:rFonts w:eastAsia="Times New Roman" w:cs="Times New Roman"/>
          <w:szCs w:val="24"/>
        </w:rPr>
        <w:t xml:space="preserve">  </w:t>
      </w:r>
      <w:r w:rsidRPr="00754665">
        <w:rPr>
          <w:rFonts w:eastAsia="Times New Roman" w:cs="Times New Roman"/>
          <w:szCs w:val="24"/>
        </w:rPr>
        <w:t xml:space="preserve">Federal frameworks further underscore the role of family engagement as a core component of effective school improvement. The </w:t>
      </w:r>
      <w:r w:rsidRPr="00754665">
        <w:rPr>
          <w:rFonts w:eastAsia="Times New Roman" w:cs="Times New Roman"/>
          <w:i/>
          <w:iCs/>
          <w:szCs w:val="24"/>
        </w:rPr>
        <w:t>Dual Capacity-Building Framework for Family-School Partnerships</w:t>
      </w:r>
      <w:r w:rsidRPr="00754665">
        <w:rPr>
          <w:rFonts w:eastAsia="Times New Roman" w:cs="Times New Roman"/>
          <w:szCs w:val="24"/>
        </w:rPr>
        <w:t>, jointly issued by the U.S. Department of Education and the U.S. Department of Health and Human Services, identifies structured, school-based engagement with families as a critical contributor to student success and sustained academic progress (U.S. Department of Education &amp; U.S. Department of Health and Human Services, 2016)</w:t>
      </w:r>
      <w:r>
        <w:rPr>
          <w:rFonts w:eastAsia="Times New Roman" w:cs="Times New Roman"/>
          <w:szCs w:val="24"/>
        </w:rPr>
        <w:t>.</w:t>
      </w:r>
      <w:r w:rsidR="00654FDD">
        <w:rPr>
          <w:rStyle w:val="EndnoteReference"/>
          <w:rFonts w:eastAsia="Times New Roman" w:cs="Times New Roman"/>
          <w:szCs w:val="24"/>
        </w:rPr>
        <w:endnoteReference w:id="6"/>
      </w:r>
    </w:p>
    <w:p w14:paraId="794B2B53" w14:textId="14766D69" w:rsidR="00754665" w:rsidRPr="00754665" w:rsidRDefault="00754665" w:rsidP="00654FDD">
      <w:pPr>
        <w:spacing w:after="0" w:line="480" w:lineRule="auto"/>
        <w:rPr>
          <w:rFonts w:eastAsia="Times New Roman" w:cs="Times New Roman"/>
          <w:szCs w:val="24"/>
        </w:rPr>
      </w:pPr>
      <w:r w:rsidRPr="00754665">
        <w:rPr>
          <w:rFonts w:eastAsia="Times New Roman" w:cs="Times New Roman"/>
          <w:szCs w:val="24"/>
        </w:rPr>
        <w:t xml:space="preserve">The literature also emphasizes the importance of </w:t>
      </w:r>
      <w:r w:rsidRPr="00754665">
        <w:rPr>
          <w:rFonts w:eastAsia="Times New Roman" w:cs="Times New Roman"/>
          <w:b/>
          <w:bCs/>
          <w:szCs w:val="24"/>
        </w:rPr>
        <w:t>structured coordination and accountability</w:t>
      </w:r>
      <w:r w:rsidRPr="00754665">
        <w:rPr>
          <w:rFonts w:eastAsia="Times New Roman" w:cs="Times New Roman"/>
          <w:szCs w:val="24"/>
        </w:rPr>
        <w:t>. Effective school-based models share common design features, including a dedicated coordinator, clearly defined roles among partners, use of data to identify need, and alignment of services within a tiered framework of support. These elements ensure that resources are deployed intentionally, that interventions match student need, and that outcomes can be monitored and improved over time.</w:t>
      </w:r>
      <w:r w:rsidR="00654FDD">
        <w:rPr>
          <w:rFonts w:eastAsia="Times New Roman" w:cs="Times New Roman"/>
          <w:szCs w:val="24"/>
        </w:rPr>
        <w:t xml:space="preserve">  E</w:t>
      </w:r>
      <w:r w:rsidR="00654FDD" w:rsidRPr="00654FDD">
        <w:rPr>
          <w:rFonts w:eastAsia="Times New Roman" w:cs="Times New Roman"/>
          <w:szCs w:val="24"/>
        </w:rPr>
        <w:t xml:space="preserve">vidence consistently points to the need for </w:t>
      </w:r>
      <w:r w:rsidR="00654FDD" w:rsidRPr="00654FDD">
        <w:rPr>
          <w:rFonts w:eastAsia="Times New Roman" w:cs="Times New Roman"/>
          <w:b/>
          <w:bCs/>
          <w:szCs w:val="24"/>
        </w:rPr>
        <w:t>structured coordination and accountability</w:t>
      </w:r>
      <w:r w:rsidR="00654FDD" w:rsidRPr="00654FDD">
        <w:rPr>
          <w:rFonts w:eastAsia="Times New Roman" w:cs="Times New Roman"/>
          <w:szCs w:val="24"/>
        </w:rPr>
        <w:t xml:space="preserve">. Effective school-based models share common design features, including a dedicated coordinator, clearly defined roles among partners, use of data to identify need, and </w:t>
      </w:r>
      <w:r w:rsidR="00654FDD" w:rsidRPr="00654FDD">
        <w:rPr>
          <w:rFonts w:eastAsia="Times New Roman" w:cs="Times New Roman"/>
          <w:szCs w:val="24"/>
        </w:rPr>
        <w:lastRenderedPageBreak/>
        <w:t>alignment of services within a tiered framework of support. Federal guidance on the use of evidence in education investments emphasizes that such structures improve implementation fidelity, ensure that interventions match student need, and support continuous improvement over time (U.S. Department of Education, 2016).</w:t>
      </w:r>
      <w:r w:rsidR="00654FDD">
        <w:rPr>
          <w:rStyle w:val="EndnoteReference"/>
          <w:rFonts w:eastAsia="Times New Roman" w:cs="Times New Roman"/>
          <w:szCs w:val="24"/>
        </w:rPr>
        <w:endnoteReference w:id="7"/>
      </w:r>
    </w:p>
    <w:p w14:paraId="53CA0AB5" w14:textId="77777777" w:rsidR="00754665" w:rsidRDefault="00754665" w:rsidP="00F35AF8">
      <w:pPr>
        <w:spacing w:after="0" w:line="480" w:lineRule="auto"/>
        <w:rPr>
          <w:rFonts w:eastAsia="Times New Roman" w:cs="Times New Roman"/>
          <w:szCs w:val="24"/>
        </w:rPr>
      </w:pPr>
      <w:r w:rsidRPr="00754665">
        <w:rPr>
          <w:rFonts w:eastAsia="Times New Roman" w:cs="Times New Roman"/>
          <w:szCs w:val="24"/>
        </w:rPr>
        <w:t>Collectively, these findings support a project design that positions schools as hubs for coordinated service delivery, emphasizes local leadership and decision-making, and integrates academic, behavioral, and health-related supports within a structured, tiered framework. The proposed project reflects these evidence-based principles by embedding coordination at the building level, aligning services with identified needs, and maintaining accountability for outcomes through consistent data review and continuous improvement.</w:t>
      </w:r>
    </w:p>
    <w:p w14:paraId="5605D402" w14:textId="77777777" w:rsidR="00F35AF8" w:rsidRPr="00F35AF8" w:rsidRDefault="00F35AF8" w:rsidP="00F35AF8">
      <w:pPr>
        <w:tabs>
          <w:tab w:val="left" w:pos="1260"/>
        </w:tabs>
        <w:spacing w:after="0" w:line="480" w:lineRule="auto"/>
        <w:jc w:val="both"/>
        <w:rPr>
          <w:rFonts w:eastAsia="Calibri" w:cs="Times New Roman"/>
          <w:b/>
          <w:bCs/>
          <w:szCs w:val="24"/>
        </w:rPr>
      </w:pPr>
      <w:r w:rsidRPr="00F35AF8">
        <w:rPr>
          <w:rFonts w:eastAsia="Calibri" w:cs="Times New Roman"/>
          <w:b/>
          <w:bCs/>
          <w:szCs w:val="24"/>
        </w:rPr>
        <w:t>Comprehensive Plan Component C: Performance Objectives &amp; Outcomes</w:t>
      </w:r>
    </w:p>
    <w:p w14:paraId="0C277673" w14:textId="20399FFD" w:rsidR="00F35AF8" w:rsidRPr="00F35AF8" w:rsidRDefault="00F35AF8" w:rsidP="00F35AF8">
      <w:pPr>
        <w:spacing w:after="0" w:line="480" w:lineRule="auto"/>
        <w:rPr>
          <w:rFonts w:eastAsia="Times New Roman" w:cs="Times New Roman"/>
          <w:szCs w:val="24"/>
        </w:rPr>
      </w:pPr>
      <w:r w:rsidRPr="00F35AF8">
        <w:rPr>
          <w:rFonts w:eastAsia="Times New Roman" w:cs="Times New Roman"/>
          <w:szCs w:val="24"/>
        </w:rPr>
        <w:t>In Wayne County, school districts and county agencies use a shared, locally developed ABCS framework to guide planning and coordinate service provision in support of school improvement and student success. The Wayne Partnership organizes needs assessments using this common framework, and Community Schools goals are structured in the same manner to ensure alignment across schools, agencies, and programs. This shared approach allows performance objectives and outcomes to be intentionally connected to identified needs and implemented consistently across participating sites. Use of the Four Pillars of Community Schools, together with clearly defined pipeline services, provides structure for setting measurable goals and outcomes that reflect coordinated action, accountability, and continuous improvement at both the building and countywide levels.</w:t>
      </w:r>
    </w:p>
    <w:tbl>
      <w:tblPr>
        <w:tblpPr w:leftFromText="180" w:rightFromText="180" w:vertAnchor="text" w:horzAnchor="margin" w:tblpY="-79"/>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4"/>
        <w:gridCol w:w="2679"/>
        <w:gridCol w:w="2102"/>
        <w:gridCol w:w="2175"/>
      </w:tblGrid>
      <w:tr w:rsidR="00F35AF8" w:rsidRPr="00F35AF8" w14:paraId="754EFA22" w14:textId="77777777" w:rsidTr="00F35AF8">
        <w:trPr>
          <w:tblHeader/>
          <w:tblCellSpacing w:w="15" w:type="dxa"/>
        </w:trPr>
        <w:tc>
          <w:tcPr>
            <w:tcW w:w="0" w:type="auto"/>
            <w:vAlign w:val="center"/>
            <w:hideMark/>
          </w:tcPr>
          <w:p w14:paraId="632D1293" w14:textId="77777777" w:rsidR="00F35AF8" w:rsidRPr="00F35AF8" w:rsidRDefault="00F35AF8" w:rsidP="00F35AF8">
            <w:pPr>
              <w:spacing w:after="0" w:line="240" w:lineRule="auto"/>
              <w:rPr>
                <w:rFonts w:eastAsia="Times New Roman" w:cs="Times New Roman"/>
                <w:b/>
                <w:bCs/>
                <w:szCs w:val="24"/>
              </w:rPr>
            </w:pPr>
            <w:r w:rsidRPr="00F35AF8">
              <w:rPr>
                <w:rFonts w:eastAsia="Times New Roman" w:cs="Times New Roman"/>
                <w:b/>
                <w:bCs/>
                <w:szCs w:val="24"/>
              </w:rPr>
              <w:lastRenderedPageBreak/>
              <w:t>FOUR PILLARS OF COMMUNITY SCHOOLS</w:t>
            </w:r>
          </w:p>
        </w:tc>
        <w:tc>
          <w:tcPr>
            <w:tcW w:w="0" w:type="auto"/>
            <w:vAlign w:val="center"/>
            <w:hideMark/>
          </w:tcPr>
          <w:p w14:paraId="532E7967" w14:textId="77777777" w:rsidR="00F35AF8" w:rsidRPr="00F35AF8" w:rsidRDefault="00F35AF8" w:rsidP="00F35AF8">
            <w:pPr>
              <w:spacing w:after="0" w:line="240" w:lineRule="auto"/>
              <w:rPr>
                <w:rFonts w:eastAsia="Times New Roman" w:cs="Times New Roman"/>
                <w:b/>
                <w:bCs/>
                <w:szCs w:val="24"/>
              </w:rPr>
            </w:pPr>
            <w:r w:rsidRPr="00F35AF8">
              <w:rPr>
                <w:rFonts w:eastAsia="Times New Roman" w:cs="Times New Roman"/>
                <w:b/>
                <w:bCs/>
                <w:szCs w:val="24"/>
              </w:rPr>
              <w:t>COORDINATED ABCS FRAMEWORK</w:t>
            </w:r>
          </w:p>
        </w:tc>
        <w:tc>
          <w:tcPr>
            <w:tcW w:w="0" w:type="auto"/>
            <w:vAlign w:val="center"/>
            <w:hideMark/>
          </w:tcPr>
          <w:p w14:paraId="38F442C1" w14:textId="77777777" w:rsidR="00F35AF8" w:rsidRPr="00F35AF8" w:rsidRDefault="00F35AF8" w:rsidP="00F35AF8">
            <w:pPr>
              <w:spacing w:after="0" w:line="240" w:lineRule="auto"/>
              <w:rPr>
                <w:rFonts w:eastAsia="Times New Roman" w:cs="Times New Roman"/>
                <w:b/>
                <w:bCs/>
                <w:szCs w:val="24"/>
              </w:rPr>
            </w:pPr>
            <w:r w:rsidRPr="00F35AF8">
              <w:rPr>
                <w:rFonts w:eastAsia="Times New Roman" w:cs="Times New Roman"/>
                <w:b/>
                <w:bCs/>
                <w:szCs w:val="24"/>
              </w:rPr>
              <w:t>PIPELINE SERVICES (NEW AND EXPANDED)</w:t>
            </w:r>
          </w:p>
        </w:tc>
        <w:tc>
          <w:tcPr>
            <w:tcW w:w="0" w:type="auto"/>
            <w:vAlign w:val="center"/>
            <w:hideMark/>
          </w:tcPr>
          <w:p w14:paraId="0DB1B3E4" w14:textId="77777777" w:rsidR="00F35AF8" w:rsidRPr="00F35AF8" w:rsidRDefault="00F35AF8" w:rsidP="00F35AF8">
            <w:pPr>
              <w:spacing w:after="0" w:line="240" w:lineRule="auto"/>
              <w:rPr>
                <w:rFonts w:eastAsia="Times New Roman" w:cs="Times New Roman"/>
                <w:b/>
                <w:bCs/>
                <w:szCs w:val="24"/>
              </w:rPr>
            </w:pPr>
            <w:r w:rsidRPr="00F35AF8">
              <w:rPr>
                <w:rFonts w:eastAsia="Times New Roman" w:cs="Times New Roman"/>
                <w:b/>
                <w:bCs/>
                <w:szCs w:val="24"/>
              </w:rPr>
              <w:t>TIERED SUPPORT STRUCTURE</w:t>
            </w:r>
          </w:p>
        </w:tc>
      </w:tr>
      <w:tr w:rsidR="00F35AF8" w:rsidRPr="00F35AF8" w14:paraId="1E22981A" w14:textId="77777777" w:rsidTr="00F35AF8">
        <w:trPr>
          <w:tblCellSpacing w:w="15" w:type="dxa"/>
        </w:trPr>
        <w:tc>
          <w:tcPr>
            <w:tcW w:w="0" w:type="auto"/>
            <w:vAlign w:val="center"/>
            <w:hideMark/>
          </w:tcPr>
          <w:p w14:paraId="71DECF0D" w14:textId="77777777" w:rsidR="00F35AF8" w:rsidRPr="00F35AF8" w:rsidRDefault="00F35AF8" w:rsidP="00F35AF8">
            <w:pPr>
              <w:spacing w:after="0" w:line="240" w:lineRule="auto"/>
              <w:rPr>
                <w:rFonts w:eastAsia="Times New Roman" w:cs="Times New Roman"/>
                <w:szCs w:val="24"/>
              </w:rPr>
            </w:pPr>
            <w:r w:rsidRPr="00F35AF8">
              <w:rPr>
                <w:rFonts w:eastAsia="Times New Roman" w:cs="Times New Roman"/>
                <w:szCs w:val="24"/>
              </w:rPr>
              <w:t>Establishes the structure for school-based coordination and accountability, ensuring alignment between academic priorities, family engagement, and partner supports.</w:t>
            </w:r>
          </w:p>
        </w:tc>
        <w:tc>
          <w:tcPr>
            <w:tcW w:w="0" w:type="auto"/>
            <w:vAlign w:val="center"/>
            <w:hideMark/>
          </w:tcPr>
          <w:p w14:paraId="0BBA2AB9" w14:textId="77777777" w:rsidR="00F35AF8" w:rsidRPr="00F35AF8" w:rsidRDefault="00F35AF8" w:rsidP="00F35AF8">
            <w:pPr>
              <w:spacing w:after="0" w:line="240" w:lineRule="auto"/>
              <w:rPr>
                <w:rFonts w:eastAsia="Times New Roman" w:cs="Times New Roman"/>
                <w:szCs w:val="24"/>
              </w:rPr>
            </w:pPr>
            <w:r w:rsidRPr="00F35AF8">
              <w:rPr>
                <w:rFonts w:eastAsia="Times New Roman" w:cs="Times New Roman"/>
                <w:szCs w:val="24"/>
              </w:rPr>
              <w:t>Organizes needs assessments and performance objectives around adult mentorship and supervision, behavior and self-regulation skills, competency development, and healthy living.</w:t>
            </w:r>
          </w:p>
        </w:tc>
        <w:tc>
          <w:tcPr>
            <w:tcW w:w="0" w:type="auto"/>
            <w:vAlign w:val="center"/>
            <w:hideMark/>
          </w:tcPr>
          <w:p w14:paraId="0005BE92" w14:textId="77777777" w:rsidR="00F35AF8" w:rsidRPr="00F35AF8" w:rsidRDefault="00F35AF8" w:rsidP="00F35AF8">
            <w:pPr>
              <w:spacing w:after="0" w:line="240" w:lineRule="auto"/>
              <w:rPr>
                <w:rFonts w:eastAsia="Times New Roman" w:cs="Times New Roman"/>
                <w:szCs w:val="24"/>
              </w:rPr>
            </w:pPr>
            <w:r w:rsidRPr="00F35AF8">
              <w:rPr>
                <w:rFonts w:eastAsia="Times New Roman" w:cs="Times New Roman"/>
                <w:szCs w:val="24"/>
              </w:rPr>
              <w:t>Defines program pathways designed to address identified needs through coordinated academic, family, workforce, and health-related services.</w:t>
            </w:r>
          </w:p>
        </w:tc>
        <w:tc>
          <w:tcPr>
            <w:tcW w:w="0" w:type="auto"/>
            <w:vAlign w:val="center"/>
            <w:hideMark/>
          </w:tcPr>
          <w:p w14:paraId="776CA5D3" w14:textId="77777777" w:rsidR="00F35AF8" w:rsidRPr="00F35AF8" w:rsidRDefault="00F35AF8" w:rsidP="00F35AF8">
            <w:pPr>
              <w:spacing w:after="0" w:line="240" w:lineRule="auto"/>
              <w:rPr>
                <w:rFonts w:eastAsia="Times New Roman" w:cs="Times New Roman"/>
                <w:szCs w:val="24"/>
              </w:rPr>
            </w:pPr>
            <w:r w:rsidRPr="00F35AF8">
              <w:rPr>
                <w:rFonts w:eastAsia="Times New Roman" w:cs="Times New Roman"/>
                <w:szCs w:val="24"/>
              </w:rPr>
              <w:t>Aligns supports to student need through graduated levels of intervention, ensuring appropriate intensity, access, and monitoring of outcomes.</w:t>
            </w:r>
          </w:p>
        </w:tc>
      </w:tr>
    </w:tbl>
    <w:p w14:paraId="4A85DDEA" w14:textId="77777777" w:rsidR="00C30406" w:rsidRPr="00C30406" w:rsidRDefault="00C30406" w:rsidP="00C30406">
      <w:pPr>
        <w:spacing w:after="0" w:line="480" w:lineRule="auto"/>
        <w:rPr>
          <w:rFonts w:eastAsia="Times New Roman" w:cs="Times New Roman"/>
          <w:szCs w:val="24"/>
        </w:rPr>
      </w:pPr>
      <w:r w:rsidRPr="00C30406">
        <w:rPr>
          <w:rFonts w:eastAsia="Times New Roman" w:cs="Times New Roman"/>
          <w:szCs w:val="24"/>
        </w:rPr>
        <w:t>Our management team will incorporate Kindergarten Readiness, Academic Achievement, Student Safety, Student Health and Parent Connection into our plans, as required by the RFP and more importantly to meet the needs of our community:</w:t>
      </w:r>
    </w:p>
    <w:p w14:paraId="0C9F35CC" w14:textId="77777777" w:rsidR="00C30406" w:rsidRPr="00C30406" w:rsidRDefault="00C30406" w:rsidP="00C30406">
      <w:pPr>
        <w:spacing w:after="0" w:line="480" w:lineRule="auto"/>
        <w:rPr>
          <w:rFonts w:eastAsia="Times New Roman" w:cs="Times New Roman"/>
          <w:szCs w:val="24"/>
        </w:rPr>
      </w:pPr>
      <w:r w:rsidRPr="00C30406">
        <w:rPr>
          <w:rFonts w:eastAsia="Times New Roman" w:cs="Times New Roman"/>
          <w:b/>
          <w:bCs/>
          <w:szCs w:val="24"/>
        </w:rPr>
        <w:t>(</w:t>
      </w:r>
      <w:proofErr w:type="spellStart"/>
      <w:r w:rsidRPr="00C30406">
        <w:rPr>
          <w:rFonts w:eastAsia="Times New Roman" w:cs="Times New Roman"/>
          <w:b/>
          <w:bCs/>
          <w:szCs w:val="24"/>
        </w:rPr>
        <w:t>i</w:t>
      </w:r>
      <w:proofErr w:type="spellEnd"/>
      <w:r w:rsidRPr="00C30406">
        <w:rPr>
          <w:rFonts w:eastAsia="Times New Roman" w:cs="Times New Roman"/>
          <w:b/>
          <w:bCs/>
          <w:szCs w:val="24"/>
        </w:rPr>
        <w:t>) Prepared for kindergarten; (4625(a)(4)(C)(</w:t>
      </w:r>
      <w:proofErr w:type="spellStart"/>
      <w:r w:rsidRPr="00C30406">
        <w:rPr>
          <w:rFonts w:eastAsia="Times New Roman" w:cs="Times New Roman"/>
          <w:b/>
          <w:bCs/>
          <w:szCs w:val="24"/>
        </w:rPr>
        <w:t>i</w:t>
      </w:r>
      <w:proofErr w:type="spellEnd"/>
      <w:r w:rsidRPr="00C30406">
        <w:rPr>
          <w:rFonts w:eastAsia="Times New Roman" w:cs="Times New Roman"/>
          <w:b/>
          <w:bCs/>
          <w:szCs w:val="24"/>
        </w:rPr>
        <w:t>))</w:t>
      </w:r>
      <w:proofErr w:type="gramStart"/>
      <w:r w:rsidRPr="00C30406">
        <w:rPr>
          <w:rFonts w:eastAsia="Times New Roman" w:cs="Times New Roman"/>
          <w:b/>
          <w:bCs/>
          <w:szCs w:val="24"/>
        </w:rPr>
        <w:t xml:space="preserve">:  </w:t>
      </w:r>
      <w:r w:rsidRPr="00C30406">
        <w:rPr>
          <w:rFonts w:eastAsia="Times New Roman" w:cs="Times New Roman"/>
          <w:szCs w:val="24"/>
        </w:rPr>
        <w:t>Our</w:t>
      </w:r>
      <w:proofErr w:type="gramEnd"/>
      <w:r w:rsidRPr="00C30406">
        <w:rPr>
          <w:rFonts w:eastAsia="Times New Roman" w:cs="Times New Roman"/>
          <w:szCs w:val="24"/>
        </w:rPr>
        <w:t xml:space="preserve"> Kindergarten Transition Teams will use strategies funded by Health and Human Services to promote Kindergarten Readiness and Early Childhood. We include eight (8) Family and Community Associates in our budget as well funding for Literacy Volunteers to operate book clubs with families; we promote the use of libraries, and early literacy skills for learning. Pipeline Service programs for Early Childhood specifically address readiness for Kindergarten, and our regional approach and project goals establish school readiness as a priority for cross-sector efforts.  Our Early Childhood Workgroup will manage the Campaign for Grade Level Reading and screening activity initiatives in our county, binding together the physical, social, and cognitive preparations our young people need using C-ABCS.</w:t>
      </w:r>
    </w:p>
    <w:p w14:paraId="52DF9A24" w14:textId="77777777" w:rsidR="00C30406" w:rsidRPr="00C30406" w:rsidRDefault="00C30406" w:rsidP="00C30406">
      <w:pPr>
        <w:spacing w:after="0" w:line="480" w:lineRule="auto"/>
        <w:rPr>
          <w:rFonts w:eastAsia="Times New Roman" w:cs="Times New Roman"/>
          <w:szCs w:val="24"/>
        </w:rPr>
      </w:pPr>
      <w:r w:rsidRPr="00C30406">
        <w:rPr>
          <w:rFonts w:eastAsia="Times New Roman" w:cs="Times New Roman"/>
          <w:b/>
          <w:bCs/>
          <w:szCs w:val="24"/>
        </w:rPr>
        <w:t xml:space="preserve">(ii) Achieving academically; (4625(a)(4)(C)(ii)) </w:t>
      </w:r>
      <w:r w:rsidRPr="00C30406">
        <w:rPr>
          <w:rFonts w:eastAsia="Times New Roman" w:cs="Times New Roman"/>
          <w:szCs w:val="24"/>
        </w:rPr>
        <w:t xml:space="preserve"> Our program design emphasizes academic achievement by seeking to import skill and support from higher education (Syracuse University, Hobart &amp; William Smith and Finger Lakes Community College), activates successful strategies like Out of School Time and maneuvers enrichment into the school day to expand STEM </w:t>
      </w:r>
      <w:r w:rsidRPr="00C30406">
        <w:rPr>
          <w:rFonts w:eastAsia="Times New Roman" w:cs="Times New Roman"/>
          <w:szCs w:val="24"/>
        </w:rPr>
        <w:lastRenderedPageBreak/>
        <w:t xml:space="preserve">(Science Technology, Engineering and Math) for higher level of student engagement to address the low percentages of students who find relevance and interest in curriculum.  Early Childhood strategies are utilized to promote literacy during formative years, and active family and community connection is centralized thematically.  We will always lack professional resources in a high needs rural area, however, we have more than enough caring adults and committed stakeholders who can learn dialogic reading techniques, share career experiences, provide tutoring and help us close academic gaps felt especially by our Students with Disabilities.  </w:t>
      </w:r>
    </w:p>
    <w:p w14:paraId="67293868" w14:textId="77777777" w:rsidR="00C30406" w:rsidRPr="00C30406" w:rsidRDefault="00C30406" w:rsidP="00C30406">
      <w:pPr>
        <w:spacing w:after="0" w:line="480" w:lineRule="auto"/>
        <w:rPr>
          <w:rFonts w:eastAsia="Times New Roman" w:cs="Times New Roman"/>
          <w:szCs w:val="24"/>
        </w:rPr>
      </w:pPr>
      <w:r w:rsidRPr="00C30406">
        <w:rPr>
          <w:rFonts w:eastAsia="Times New Roman" w:cs="Times New Roman"/>
          <w:b/>
          <w:bCs/>
          <w:szCs w:val="24"/>
        </w:rPr>
        <w:t xml:space="preserve">(iii) Safe, healthy, and supported by engaged parents. (4625(a)(4)(C)(iii)) </w:t>
      </w:r>
      <w:r w:rsidRPr="00C30406">
        <w:rPr>
          <w:rFonts w:eastAsia="Times New Roman" w:cs="Times New Roman"/>
          <w:szCs w:val="24"/>
        </w:rPr>
        <w:t xml:space="preserve">We seek to capitalize on what we have learned during the pandemic about connecting with parents.  We propose to launch </w:t>
      </w:r>
      <w:r w:rsidRPr="00C30406">
        <w:rPr>
          <w:rFonts w:eastAsia="Times New Roman" w:cs="Times New Roman"/>
          <w:i/>
          <w:iCs/>
          <w:szCs w:val="24"/>
          <w:u w:val="single"/>
        </w:rPr>
        <w:t>the Wayne County Community Schools Office of Family &amp; Community Connections</w:t>
      </w:r>
      <w:r w:rsidRPr="00C30406">
        <w:rPr>
          <w:rFonts w:eastAsia="Times New Roman" w:cs="Times New Roman"/>
          <w:szCs w:val="24"/>
        </w:rPr>
        <w:t xml:space="preserve"> to use the power of parents and families to advance our efforts in early childhood, career awareness, and academic success.  The function of this office is to ensure that Family and Community Connection is part of every single service we offer.  Our coordinated efforts with professionals really are tremendous, yet every focus group and survey points out that our current family connection is anemic by comparison.  Our design demands an increase in parent access and involvement and recognizes we cannot reach student outcomes without family input and decision making.  Too often schools overlook the fact that parents know their children best.</w:t>
      </w:r>
    </w:p>
    <w:p w14:paraId="3365EC1D" w14:textId="77777777" w:rsidR="00C30406" w:rsidRPr="00C30406" w:rsidRDefault="00C30406" w:rsidP="00C30406">
      <w:pPr>
        <w:spacing w:after="0" w:line="480" w:lineRule="auto"/>
        <w:rPr>
          <w:rFonts w:eastAsia="Times New Roman" w:cs="Times New Roman"/>
          <w:szCs w:val="24"/>
        </w:rPr>
      </w:pPr>
      <w:r w:rsidRPr="00C30406">
        <w:rPr>
          <w:rFonts w:eastAsia="Times New Roman" w:cs="Times New Roman"/>
          <w:b/>
          <w:bCs/>
          <w:szCs w:val="24"/>
        </w:rPr>
        <w:t xml:space="preserve">Coordination &amp; The Four Pillars: </w:t>
      </w:r>
      <w:r w:rsidRPr="00C30406">
        <w:rPr>
          <w:rFonts w:eastAsia="Times New Roman" w:cs="Times New Roman"/>
          <w:szCs w:val="24"/>
        </w:rPr>
        <w:t xml:space="preserve">Our first goal is Coordination; the goal itself aligns with </w:t>
      </w:r>
      <w:r w:rsidRPr="00C30406">
        <w:rPr>
          <w:rFonts w:eastAsia="Times New Roman" w:cs="Times New Roman"/>
          <w:b/>
          <w:bCs/>
          <w:i/>
          <w:iCs/>
          <w:szCs w:val="24"/>
        </w:rPr>
        <w:t>Coordinated</w:t>
      </w:r>
      <w:r w:rsidRPr="00C30406">
        <w:rPr>
          <w:rFonts w:eastAsia="Times New Roman" w:cs="Times New Roman"/>
          <w:szCs w:val="24"/>
        </w:rPr>
        <w:t xml:space="preserve"> </w:t>
      </w:r>
      <w:r w:rsidRPr="00C30406">
        <w:rPr>
          <w:rFonts w:eastAsia="Times New Roman" w:cs="Times New Roman"/>
          <w:b/>
          <w:bCs/>
          <w:i/>
          <w:iCs/>
          <w:szCs w:val="24"/>
        </w:rPr>
        <w:t>Leadership</w:t>
      </w:r>
      <w:r w:rsidRPr="00C30406">
        <w:rPr>
          <w:rFonts w:eastAsia="Times New Roman" w:cs="Times New Roman"/>
          <w:szCs w:val="24"/>
        </w:rPr>
        <w:t xml:space="preserve">, one of the Four Pillars, and we recognize that the pillars themselves are designed for mutual support for initiatives.  Our goal with coordination is to move our high level of cooperation at the county level into the school building, and so our goals focus first on building level coordination, then district level work and then shaping our regional ecosystem.  Consistency across districts will help us </w:t>
      </w:r>
      <w:r w:rsidRPr="00C30406">
        <w:rPr>
          <w:rFonts w:eastAsia="Times New Roman" w:cs="Times New Roman"/>
          <w:b/>
          <w:bCs/>
          <w:i/>
          <w:iCs/>
          <w:szCs w:val="24"/>
        </w:rPr>
        <w:t>Integrate Student Support</w:t>
      </w:r>
      <w:r w:rsidRPr="00C30406">
        <w:rPr>
          <w:rFonts w:eastAsia="Times New Roman" w:cs="Times New Roman"/>
          <w:szCs w:val="24"/>
        </w:rPr>
        <w:t xml:space="preserve">.  Relationships developed </w:t>
      </w:r>
      <w:r w:rsidRPr="00C30406">
        <w:rPr>
          <w:rFonts w:eastAsia="Times New Roman" w:cs="Times New Roman"/>
          <w:szCs w:val="24"/>
        </w:rPr>
        <w:lastRenderedPageBreak/>
        <w:t xml:space="preserve">with University and tutoring and enrichment program development, including partnerships, will be shared across collaborative groups like Wayne MOST or the Wayne Partnership’s Family and Community Resource Workgroup.  These relationships will help each school improve </w:t>
      </w:r>
      <w:r w:rsidRPr="00C30406">
        <w:rPr>
          <w:rFonts w:eastAsia="Times New Roman" w:cs="Times New Roman"/>
          <w:b/>
          <w:bCs/>
          <w:i/>
          <w:iCs/>
          <w:szCs w:val="24"/>
        </w:rPr>
        <w:t>Enriched and Expanded Learning</w:t>
      </w:r>
      <w:r w:rsidRPr="00C30406">
        <w:rPr>
          <w:rFonts w:eastAsia="Times New Roman" w:cs="Times New Roman"/>
          <w:szCs w:val="24"/>
        </w:rPr>
        <w:t xml:space="preserve"> activities, for example, the Wayne County Community Schools Office recently developed a new relationship with a Great Lakes Literacy Specialist connected with NOAA (National Oceanic and Atmospheric Administration) who can provide free training for teachers and families, and even some programming on site for families.  Active </w:t>
      </w:r>
      <w:r w:rsidRPr="00C30406">
        <w:rPr>
          <w:rFonts w:eastAsia="Times New Roman" w:cs="Times New Roman"/>
          <w:b/>
          <w:bCs/>
          <w:i/>
          <w:iCs/>
          <w:szCs w:val="24"/>
        </w:rPr>
        <w:t xml:space="preserve">Family and Community Engagement </w:t>
      </w:r>
      <w:r w:rsidRPr="00C30406">
        <w:rPr>
          <w:rFonts w:eastAsia="Times New Roman" w:cs="Times New Roman"/>
          <w:szCs w:val="24"/>
        </w:rPr>
        <w:t>is required to achieve all of our goals, and an abiding message during our entire project is that coordination only counts if families are part of the discussion.  Our goals lay our hopes for students across the arms of our community.</w:t>
      </w:r>
    </w:p>
    <w:tbl>
      <w:tblPr>
        <w:tblStyle w:val="TableGrid"/>
        <w:tblW w:w="0" w:type="auto"/>
        <w:tblLook w:val="04A0" w:firstRow="1" w:lastRow="0" w:firstColumn="1" w:lastColumn="0" w:noHBand="0" w:noVBand="1"/>
      </w:tblPr>
      <w:tblGrid>
        <w:gridCol w:w="9350"/>
      </w:tblGrid>
      <w:tr w:rsidR="00B75F0C" w:rsidRPr="00B75F0C" w14:paraId="24A26EAF" w14:textId="77777777" w:rsidTr="00B75F0C">
        <w:tc>
          <w:tcPr>
            <w:tcW w:w="9350" w:type="dxa"/>
            <w:shd w:val="clear" w:color="auto" w:fill="F2F2F2"/>
          </w:tcPr>
          <w:p w14:paraId="5E1CBCF1" w14:textId="77777777" w:rsidR="00B75F0C" w:rsidRPr="00B75F0C" w:rsidRDefault="00B75F0C" w:rsidP="00B75F0C">
            <w:pPr>
              <w:tabs>
                <w:tab w:val="left" w:pos="1260"/>
              </w:tabs>
              <w:spacing w:line="480" w:lineRule="auto"/>
              <w:jc w:val="both"/>
              <w:rPr>
                <w:rFonts w:eastAsia="Calibri" w:cs="Times New Roman"/>
                <w:b/>
                <w:bCs/>
                <w:szCs w:val="24"/>
              </w:rPr>
            </w:pPr>
            <w:r w:rsidRPr="00B75F0C">
              <w:rPr>
                <w:rFonts w:eastAsia="Calibri" w:cs="Times New Roman"/>
                <w:b/>
                <w:bCs/>
                <w:szCs w:val="24"/>
              </w:rPr>
              <w:t>Goal 1</w:t>
            </w:r>
            <w:proofErr w:type="gramStart"/>
            <w:r w:rsidRPr="00B75F0C">
              <w:rPr>
                <w:rFonts w:eastAsia="Calibri" w:cs="Times New Roman"/>
                <w:b/>
                <w:bCs/>
                <w:szCs w:val="24"/>
              </w:rPr>
              <w:t>:  Collaboration</w:t>
            </w:r>
            <w:proofErr w:type="gramEnd"/>
            <w:r w:rsidRPr="00B75F0C">
              <w:rPr>
                <w:rFonts w:eastAsia="Calibri" w:cs="Times New Roman"/>
                <w:b/>
                <w:bCs/>
                <w:szCs w:val="24"/>
              </w:rPr>
              <w:t>-</w:t>
            </w:r>
          </w:p>
          <w:p w14:paraId="0F8962DD" w14:textId="77777777" w:rsidR="00B75F0C" w:rsidRPr="00B75F0C" w:rsidRDefault="00B75F0C" w:rsidP="00B75F0C">
            <w:pPr>
              <w:tabs>
                <w:tab w:val="left" w:pos="1260"/>
              </w:tabs>
              <w:spacing w:line="480" w:lineRule="auto"/>
              <w:jc w:val="both"/>
              <w:rPr>
                <w:rFonts w:eastAsia="Calibri" w:cs="Times New Roman"/>
                <w:b/>
                <w:bCs/>
                <w:szCs w:val="24"/>
              </w:rPr>
            </w:pPr>
            <w:r w:rsidRPr="00B75F0C">
              <w:rPr>
                <w:rFonts w:eastAsia="Times New Roman" w:cs="Times New Roman"/>
                <w:bCs/>
                <w:szCs w:val="24"/>
              </w:rPr>
              <w:t>Align goals, information, and resources across schools and partner agencies to support continuous improvement and long-term sustainability.</w:t>
            </w:r>
          </w:p>
        </w:tc>
      </w:tr>
      <w:tr w:rsidR="00B75F0C" w:rsidRPr="00B75F0C" w14:paraId="052141B8" w14:textId="77777777" w:rsidTr="00FA4D5C">
        <w:tc>
          <w:tcPr>
            <w:tcW w:w="9350" w:type="dxa"/>
          </w:tcPr>
          <w:p w14:paraId="067D0479" w14:textId="77777777" w:rsidR="00B75F0C" w:rsidRPr="00B75F0C" w:rsidRDefault="00B75F0C" w:rsidP="00B75F0C">
            <w:pPr>
              <w:tabs>
                <w:tab w:val="left" w:pos="1260"/>
              </w:tabs>
              <w:spacing w:line="480" w:lineRule="auto"/>
              <w:jc w:val="both"/>
              <w:rPr>
                <w:rFonts w:eastAsia="Calibri" w:cs="Times New Roman"/>
                <w:szCs w:val="24"/>
              </w:rPr>
            </w:pPr>
            <w:r w:rsidRPr="00B75F0C">
              <w:rPr>
                <w:rFonts w:eastAsia="Calibri" w:cs="Times New Roman"/>
                <w:b/>
                <w:bCs/>
                <w:szCs w:val="24"/>
              </w:rPr>
              <w:t>Objective 1-1:</w:t>
            </w:r>
            <w:r w:rsidRPr="00B75F0C">
              <w:rPr>
                <w:rFonts w:eastAsia="Calibri" w:cs="Times New Roman"/>
                <w:szCs w:val="24"/>
              </w:rPr>
              <w:t xml:space="preserve"> 100% of school buildings have a Community Schools Coordinator and a Building Implementation Team with a broad stakeholder group that must include families.</w:t>
            </w:r>
          </w:p>
        </w:tc>
      </w:tr>
      <w:tr w:rsidR="00B75F0C" w:rsidRPr="00B75F0C" w14:paraId="06AA8D4B" w14:textId="77777777" w:rsidTr="00FA4D5C">
        <w:tc>
          <w:tcPr>
            <w:tcW w:w="9350" w:type="dxa"/>
          </w:tcPr>
          <w:p w14:paraId="67E2E651" w14:textId="77777777" w:rsidR="00B75F0C" w:rsidRPr="00B75F0C" w:rsidRDefault="00B75F0C" w:rsidP="00B75F0C">
            <w:pPr>
              <w:tabs>
                <w:tab w:val="left" w:pos="1260"/>
              </w:tabs>
              <w:spacing w:line="480" w:lineRule="auto"/>
              <w:jc w:val="both"/>
              <w:rPr>
                <w:rFonts w:eastAsia="Calibri" w:cs="Times New Roman"/>
                <w:szCs w:val="24"/>
              </w:rPr>
            </w:pPr>
            <w:r w:rsidRPr="00B75F0C">
              <w:rPr>
                <w:rFonts w:eastAsia="Calibri" w:cs="Times New Roman"/>
                <w:b/>
                <w:bCs/>
                <w:szCs w:val="24"/>
              </w:rPr>
              <w:t xml:space="preserve">Process Measures 1-1: </w:t>
            </w:r>
            <w:r w:rsidRPr="00B75F0C">
              <w:rPr>
                <w:rFonts w:eastAsia="Calibri" w:cs="Times New Roman"/>
                <w:szCs w:val="24"/>
              </w:rPr>
              <w:t xml:space="preserve"> # of Community School Coordinators, # of Building Implementation Teams, # of people and types of stakeholders contributing to Building Implementation Plan,   # of Multi-Tiered System of Supports teams using Community Schools strategies # of Pipeline Services coordinated, # of students, family members &amp; community members served by the implementation plan,  # of focus group sessions with families,  # of complete parent surveys, # of student surveys, # of structured feedback sessions w/ students about implementation</w:t>
            </w:r>
          </w:p>
        </w:tc>
      </w:tr>
      <w:tr w:rsidR="00B75F0C" w:rsidRPr="00B75F0C" w14:paraId="57B64450" w14:textId="77777777" w:rsidTr="00FA4D5C">
        <w:tc>
          <w:tcPr>
            <w:tcW w:w="9350" w:type="dxa"/>
          </w:tcPr>
          <w:p w14:paraId="57FB1DE2" w14:textId="77777777" w:rsidR="00B75F0C" w:rsidRPr="00B75F0C" w:rsidRDefault="00B75F0C" w:rsidP="00B75F0C">
            <w:pPr>
              <w:tabs>
                <w:tab w:val="left" w:pos="1260"/>
              </w:tabs>
              <w:spacing w:line="480" w:lineRule="auto"/>
              <w:jc w:val="both"/>
              <w:rPr>
                <w:rFonts w:eastAsia="Calibri" w:cs="Times New Roman"/>
                <w:b/>
                <w:bCs/>
                <w:szCs w:val="24"/>
              </w:rPr>
            </w:pPr>
            <w:r w:rsidRPr="00B75F0C">
              <w:rPr>
                <w:rFonts w:eastAsia="Calibri" w:cs="Times New Roman"/>
                <w:b/>
                <w:bCs/>
                <w:szCs w:val="24"/>
              </w:rPr>
              <w:t xml:space="preserve">Performance Measures 1-1:    </w:t>
            </w:r>
            <w:r w:rsidRPr="00B75F0C">
              <w:rPr>
                <w:rFonts w:eastAsia="Calibri" w:cs="Times New Roman"/>
                <w:szCs w:val="24"/>
              </w:rPr>
              <w:t xml:space="preserve">100% of school buildings will implement Multi-Tiered Systems of Supports with fidelity as measured by a validated fidelity assessment tool, by September </w:t>
            </w:r>
            <w:r w:rsidRPr="00B75F0C">
              <w:rPr>
                <w:rFonts w:eastAsia="Calibri" w:cs="Times New Roman"/>
                <w:szCs w:val="24"/>
              </w:rPr>
              <w:lastRenderedPageBreak/>
              <w:t>2027; % of young people reporting a positive sense of connection to school will increase by 5 percent annually through September 2027; the % of young people identified as at-risk due to limited opportunities for positive community involvement will decrease by 3 percent annually through September 2027.</w:t>
            </w:r>
          </w:p>
        </w:tc>
      </w:tr>
      <w:tr w:rsidR="00B75F0C" w:rsidRPr="00B75F0C" w14:paraId="4D0F142D" w14:textId="77777777" w:rsidTr="00FA4D5C">
        <w:tc>
          <w:tcPr>
            <w:tcW w:w="9350" w:type="dxa"/>
          </w:tcPr>
          <w:p w14:paraId="06678968" w14:textId="77777777" w:rsidR="00B75F0C" w:rsidRPr="00B75F0C" w:rsidRDefault="00B75F0C" w:rsidP="00B75F0C">
            <w:pPr>
              <w:tabs>
                <w:tab w:val="left" w:pos="1260"/>
              </w:tabs>
              <w:spacing w:line="480" w:lineRule="auto"/>
              <w:jc w:val="both"/>
              <w:rPr>
                <w:rFonts w:eastAsia="Calibri" w:cs="Times New Roman"/>
                <w:szCs w:val="24"/>
              </w:rPr>
            </w:pPr>
            <w:r w:rsidRPr="00B75F0C">
              <w:rPr>
                <w:rFonts w:eastAsia="Calibri" w:cs="Times New Roman"/>
                <w:b/>
                <w:bCs/>
                <w:szCs w:val="24"/>
              </w:rPr>
              <w:lastRenderedPageBreak/>
              <w:t>Objective 1-2:</w:t>
            </w:r>
            <w:r w:rsidRPr="00B75F0C">
              <w:rPr>
                <w:rFonts w:eastAsia="Calibri" w:cs="Times New Roman"/>
                <w:szCs w:val="24"/>
              </w:rPr>
              <w:t xml:space="preserve">  100% of </w:t>
            </w:r>
            <w:r w:rsidRPr="00B75F0C">
              <w:rPr>
                <w:rFonts w:eastAsia="Calibri" w:cs="Times New Roman"/>
                <w:i/>
                <w:iCs/>
                <w:szCs w:val="24"/>
              </w:rPr>
              <w:t>school districts</w:t>
            </w:r>
            <w:r w:rsidRPr="00B75F0C">
              <w:rPr>
                <w:rFonts w:eastAsia="Calibri" w:cs="Times New Roman"/>
                <w:szCs w:val="24"/>
              </w:rPr>
              <w:t xml:space="preserve"> will operate a Community Schools Advisory Board and maintain a Community Schools Liaison position </w:t>
            </w:r>
          </w:p>
        </w:tc>
      </w:tr>
      <w:tr w:rsidR="00B75F0C" w:rsidRPr="00B75F0C" w14:paraId="6926260E" w14:textId="77777777" w:rsidTr="00FA4D5C">
        <w:tc>
          <w:tcPr>
            <w:tcW w:w="9350" w:type="dxa"/>
          </w:tcPr>
          <w:p w14:paraId="5685E16E" w14:textId="77777777" w:rsidR="00B75F0C" w:rsidRPr="00B75F0C" w:rsidRDefault="00B75F0C" w:rsidP="00B75F0C">
            <w:pPr>
              <w:tabs>
                <w:tab w:val="left" w:pos="1260"/>
              </w:tabs>
              <w:spacing w:line="480" w:lineRule="auto"/>
              <w:jc w:val="both"/>
              <w:rPr>
                <w:rFonts w:eastAsia="Calibri" w:cs="Times New Roman"/>
                <w:szCs w:val="24"/>
              </w:rPr>
            </w:pPr>
            <w:r w:rsidRPr="00B75F0C">
              <w:rPr>
                <w:rFonts w:eastAsia="Calibri" w:cs="Times New Roman"/>
                <w:b/>
                <w:bCs/>
                <w:szCs w:val="24"/>
              </w:rPr>
              <w:t>Process Measures 1-</w:t>
            </w:r>
            <w:proofErr w:type="gramStart"/>
            <w:r w:rsidRPr="00B75F0C">
              <w:rPr>
                <w:rFonts w:eastAsia="Calibri" w:cs="Times New Roman"/>
                <w:b/>
                <w:bCs/>
                <w:szCs w:val="24"/>
              </w:rPr>
              <w:t>2:</w:t>
            </w:r>
            <w:r w:rsidRPr="00B75F0C">
              <w:rPr>
                <w:rFonts w:eastAsia="Calibri" w:cs="Times New Roman"/>
                <w:szCs w:val="24"/>
              </w:rPr>
              <w:t xml:space="preserve">  #</w:t>
            </w:r>
            <w:proofErr w:type="gramEnd"/>
            <w:r w:rsidRPr="00B75F0C">
              <w:rPr>
                <w:rFonts w:eastAsia="Calibri" w:cs="Times New Roman"/>
                <w:szCs w:val="24"/>
              </w:rPr>
              <w:t xml:space="preserve"> of Community Schools Advisory Boards (CSAB</w:t>
            </w:r>
            <w:proofErr w:type="gramStart"/>
            <w:r w:rsidRPr="00B75F0C">
              <w:rPr>
                <w:rFonts w:eastAsia="Calibri" w:cs="Times New Roman"/>
                <w:szCs w:val="24"/>
              </w:rPr>
              <w:t>), #</w:t>
            </w:r>
            <w:proofErr w:type="gramEnd"/>
            <w:r w:rsidRPr="00B75F0C">
              <w:rPr>
                <w:rFonts w:eastAsia="Calibri" w:cs="Times New Roman"/>
                <w:szCs w:val="24"/>
              </w:rPr>
              <w:t xml:space="preserve"> of Community Schools </w:t>
            </w:r>
            <w:proofErr w:type="gramStart"/>
            <w:r w:rsidRPr="00B75F0C">
              <w:rPr>
                <w:rFonts w:eastAsia="Calibri" w:cs="Times New Roman"/>
                <w:szCs w:val="24"/>
              </w:rPr>
              <w:t>Liaisons, #</w:t>
            </w:r>
            <w:proofErr w:type="gramEnd"/>
            <w:r w:rsidRPr="00B75F0C">
              <w:rPr>
                <w:rFonts w:eastAsia="Calibri" w:cs="Times New Roman"/>
                <w:szCs w:val="24"/>
              </w:rPr>
              <w:t xml:space="preserve"> of CSAB meetings, % of required stakeholder types attending each meeting (family, youth, teacher</w:t>
            </w:r>
            <w:proofErr w:type="gramStart"/>
            <w:r w:rsidRPr="00B75F0C">
              <w:rPr>
                <w:rFonts w:eastAsia="Calibri" w:cs="Times New Roman"/>
                <w:szCs w:val="24"/>
              </w:rPr>
              <w:t>), #</w:t>
            </w:r>
            <w:proofErr w:type="gramEnd"/>
            <w:r w:rsidRPr="00B75F0C">
              <w:rPr>
                <w:rFonts w:eastAsia="Calibri" w:cs="Times New Roman"/>
                <w:szCs w:val="24"/>
              </w:rPr>
              <w:t xml:space="preserve"> of School Board presentations by Community Schools </w:t>
            </w:r>
            <w:proofErr w:type="gramStart"/>
            <w:r w:rsidRPr="00B75F0C">
              <w:rPr>
                <w:rFonts w:eastAsia="Calibri" w:cs="Times New Roman"/>
                <w:szCs w:val="24"/>
              </w:rPr>
              <w:t>staff, #</w:t>
            </w:r>
            <w:proofErr w:type="gramEnd"/>
            <w:r w:rsidRPr="00B75F0C">
              <w:rPr>
                <w:rFonts w:eastAsia="Calibri" w:cs="Times New Roman"/>
                <w:szCs w:val="24"/>
              </w:rPr>
              <w:t xml:space="preserve"> of pipeline services that obtain sustainable support for implementation, total number of youth, family &amp; community members served at each site</w:t>
            </w:r>
          </w:p>
        </w:tc>
      </w:tr>
      <w:tr w:rsidR="00B75F0C" w:rsidRPr="00B75F0C" w14:paraId="3D3DF6BB" w14:textId="77777777" w:rsidTr="00FA4D5C">
        <w:tc>
          <w:tcPr>
            <w:tcW w:w="9350" w:type="dxa"/>
          </w:tcPr>
          <w:p w14:paraId="778ED2E8" w14:textId="77777777" w:rsidR="00B75F0C" w:rsidRPr="00B75F0C" w:rsidRDefault="00B75F0C" w:rsidP="00B75F0C">
            <w:pPr>
              <w:tabs>
                <w:tab w:val="left" w:pos="1260"/>
              </w:tabs>
              <w:spacing w:line="480" w:lineRule="auto"/>
              <w:jc w:val="both"/>
              <w:rPr>
                <w:rFonts w:eastAsia="Calibri" w:cs="Times New Roman"/>
                <w:b/>
                <w:bCs/>
                <w:szCs w:val="24"/>
              </w:rPr>
            </w:pPr>
            <w:r w:rsidRPr="00B75F0C">
              <w:rPr>
                <w:rFonts w:eastAsia="Calibri" w:cs="Times New Roman"/>
                <w:b/>
                <w:bCs/>
                <w:szCs w:val="24"/>
              </w:rPr>
              <w:t xml:space="preserve">Performance Measures 1-2:    1) </w:t>
            </w:r>
            <w:r w:rsidRPr="00B75F0C">
              <w:rPr>
                <w:rFonts w:eastAsia="Calibri" w:cs="Times New Roman"/>
                <w:szCs w:val="24"/>
              </w:rPr>
              <w:t>80% of districtwide staff will report an ability to define Community Schools and identify at least one way Community Schools supports students in their building, and 80% of districtwide staff will report a working understanding of school-based approaches that address barriers to learning and student engagement.</w:t>
            </w:r>
          </w:p>
        </w:tc>
      </w:tr>
      <w:tr w:rsidR="00B75F0C" w:rsidRPr="00B75F0C" w14:paraId="699818A2" w14:textId="77777777" w:rsidTr="00FA4D5C">
        <w:tc>
          <w:tcPr>
            <w:tcW w:w="9350" w:type="dxa"/>
          </w:tcPr>
          <w:p w14:paraId="0D2F45DE" w14:textId="77777777" w:rsidR="00B75F0C" w:rsidRPr="00B75F0C" w:rsidRDefault="00B75F0C" w:rsidP="00B75F0C">
            <w:pPr>
              <w:tabs>
                <w:tab w:val="left" w:pos="1260"/>
              </w:tabs>
              <w:spacing w:line="480" w:lineRule="auto"/>
              <w:jc w:val="both"/>
              <w:rPr>
                <w:rFonts w:eastAsia="Calibri" w:cs="Times New Roman"/>
                <w:szCs w:val="24"/>
              </w:rPr>
            </w:pPr>
            <w:r w:rsidRPr="00B75F0C">
              <w:rPr>
                <w:rFonts w:eastAsia="Calibri" w:cs="Times New Roman"/>
                <w:b/>
                <w:bCs/>
                <w:szCs w:val="24"/>
              </w:rPr>
              <w:t>Objective 1-3: 100</w:t>
            </w:r>
            <w:r w:rsidRPr="00B75F0C">
              <w:rPr>
                <w:rFonts w:eastAsia="Calibri" w:cs="Times New Roman"/>
                <w:szCs w:val="24"/>
              </w:rPr>
              <w:t>% of School Districts will demonstrate active engagement in countywide coordination efforts through the Wayne Partnership.</w:t>
            </w:r>
          </w:p>
        </w:tc>
      </w:tr>
      <w:tr w:rsidR="00B75F0C" w:rsidRPr="00B75F0C" w14:paraId="16BFF65E" w14:textId="77777777" w:rsidTr="00FA4D5C">
        <w:tc>
          <w:tcPr>
            <w:tcW w:w="9350" w:type="dxa"/>
          </w:tcPr>
          <w:p w14:paraId="0AF5E788" w14:textId="77777777" w:rsidR="00B75F0C" w:rsidRPr="00B75F0C" w:rsidRDefault="00B75F0C" w:rsidP="00B75F0C">
            <w:pPr>
              <w:tabs>
                <w:tab w:val="left" w:pos="1260"/>
              </w:tabs>
              <w:spacing w:line="480" w:lineRule="auto"/>
              <w:jc w:val="both"/>
              <w:rPr>
                <w:rFonts w:eastAsia="Calibri" w:cs="Times New Roman"/>
                <w:szCs w:val="24"/>
              </w:rPr>
            </w:pPr>
            <w:r w:rsidRPr="00B75F0C">
              <w:rPr>
                <w:rFonts w:eastAsia="Calibri" w:cs="Times New Roman"/>
                <w:b/>
                <w:bCs/>
                <w:szCs w:val="24"/>
              </w:rPr>
              <w:t>Process Measures 1-</w:t>
            </w:r>
            <w:proofErr w:type="gramStart"/>
            <w:r w:rsidRPr="00B75F0C">
              <w:rPr>
                <w:rFonts w:eastAsia="Calibri" w:cs="Times New Roman"/>
                <w:b/>
                <w:bCs/>
                <w:szCs w:val="24"/>
              </w:rPr>
              <w:t xml:space="preserve">3:  </w:t>
            </w:r>
            <w:r w:rsidRPr="00B75F0C">
              <w:rPr>
                <w:rFonts w:eastAsia="Calibri" w:cs="Times New Roman"/>
                <w:szCs w:val="24"/>
              </w:rPr>
              <w:t>#</w:t>
            </w:r>
            <w:proofErr w:type="gramEnd"/>
            <w:r w:rsidRPr="00B75F0C">
              <w:rPr>
                <w:rFonts w:eastAsia="Calibri" w:cs="Times New Roman"/>
                <w:szCs w:val="24"/>
              </w:rPr>
              <w:t xml:space="preserve"> of school district staff regularly attending countywide </w:t>
            </w:r>
            <w:proofErr w:type="gramStart"/>
            <w:r w:rsidRPr="00B75F0C">
              <w:rPr>
                <w:rFonts w:eastAsia="Calibri" w:cs="Times New Roman"/>
                <w:szCs w:val="24"/>
              </w:rPr>
              <w:t>meetings, #</w:t>
            </w:r>
            <w:proofErr w:type="gramEnd"/>
            <w:r w:rsidRPr="00B75F0C">
              <w:rPr>
                <w:rFonts w:eastAsia="Calibri" w:cs="Times New Roman"/>
                <w:szCs w:val="24"/>
              </w:rPr>
              <w:t xml:space="preserve"> of Wayne Partnership workgroups with membership including school </w:t>
            </w:r>
            <w:proofErr w:type="gramStart"/>
            <w:r w:rsidRPr="00B75F0C">
              <w:rPr>
                <w:rFonts w:eastAsia="Calibri" w:cs="Times New Roman"/>
                <w:szCs w:val="24"/>
              </w:rPr>
              <w:t>staff, #</w:t>
            </w:r>
            <w:proofErr w:type="gramEnd"/>
            <w:r w:rsidRPr="00B75F0C">
              <w:rPr>
                <w:rFonts w:eastAsia="Calibri" w:cs="Times New Roman"/>
                <w:szCs w:val="24"/>
              </w:rPr>
              <w:t xml:space="preserve"> of shared data initiatives supported by participating </w:t>
            </w:r>
            <w:proofErr w:type="gramStart"/>
            <w:r w:rsidRPr="00B75F0C">
              <w:rPr>
                <w:rFonts w:eastAsia="Calibri" w:cs="Times New Roman"/>
                <w:szCs w:val="24"/>
              </w:rPr>
              <w:t>districts, #</w:t>
            </w:r>
            <w:proofErr w:type="gramEnd"/>
            <w:r w:rsidRPr="00B75F0C">
              <w:rPr>
                <w:rFonts w:eastAsia="Calibri" w:cs="Times New Roman"/>
                <w:szCs w:val="24"/>
              </w:rPr>
              <w:t xml:space="preserve"> of Community and family input events informing countywide </w:t>
            </w:r>
            <w:proofErr w:type="gramStart"/>
            <w:r w:rsidRPr="00B75F0C">
              <w:rPr>
                <w:rFonts w:eastAsia="Calibri" w:cs="Times New Roman"/>
                <w:szCs w:val="24"/>
              </w:rPr>
              <w:t>planning, #</w:t>
            </w:r>
            <w:proofErr w:type="gramEnd"/>
            <w:r w:rsidRPr="00B75F0C">
              <w:rPr>
                <w:rFonts w:eastAsia="Calibri" w:cs="Times New Roman"/>
                <w:szCs w:val="24"/>
              </w:rPr>
              <w:t xml:space="preserve"> of service sectors involved in planning &amp; supporting pipeline </w:t>
            </w:r>
            <w:proofErr w:type="gramStart"/>
            <w:r w:rsidRPr="00B75F0C">
              <w:rPr>
                <w:rFonts w:eastAsia="Calibri" w:cs="Times New Roman"/>
                <w:szCs w:val="24"/>
              </w:rPr>
              <w:t>services, #</w:t>
            </w:r>
            <w:proofErr w:type="gramEnd"/>
            <w:r w:rsidRPr="00B75F0C">
              <w:rPr>
                <w:rFonts w:eastAsia="Calibri" w:cs="Times New Roman"/>
                <w:szCs w:val="24"/>
              </w:rPr>
              <w:t xml:space="preserve"> of goals held in common across participating districts.</w:t>
            </w:r>
          </w:p>
        </w:tc>
      </w:tr>
      <w:tr w:rsidR="00B75F0C" w:rsidRPr="00B75F0C" w14:paraId="112DC735" w14:textId="77777777" w:rsidTr="00FA4D5C">
        <w:tc>
          <w:tcPr>
            <w:tcW w:w="9350" w:type="dxa"/>
          </w:tcPr>
          <w:p w14:paraId="5D5B4332" w14:textId="77777777" w:rsidR="00B75F0C" w:rsidRPr="00B75F0C" w:rsidRDefault="00B75F0C" w:rsidP="00B75F0C">
            <w:pPr>
              <w:spacing w:line="480" w:lineRule="auto"/>
              <w:jc w:val="both"/>
              <w:rPr>
                <w:rFonts w:eastAsia="Calibri" w:cs="Times New Roman"/>
                <w:szCs w:val="24"/>
              </w:rPr>
            </w:pPr>
            <w:r w:rsidRPr="00B75F0C">
              <w:rPr>
                <w:rFonts w:eastAsia="Calibri" w:cs="Times New Roman"/>
                <w:b/>
                <w:bCs/>
                <w:szCs w:val="24"/>
              </w:rPr>
              <w:t>Performance Measures 1-3:</w:t>
            </w:r>
            <w:r w:rsidRPr="00B75F0C">
              <w:rPr>
                <w:rFonts w:eastAsia="Calibri" w:cs="Times New Roman"/>
                <w:szCs w:val="24"/>
              </w:rPr>
              <w:t xml:space="preserve"> % of young people identified as experiencing high cumulative </w:t>
            </w:r>
            <w:r w:rsidRPr="00B75F0C">
              <w:rPr>
                <w:rFonts w:eastAsia="Calibri" w:cs="Times New Roman"/>
                <w:szCs w:val="24"/>
              </w:rPr>
              <w:lastRenderedPageBreak/>
              <w:t>risk will decrease by 10 percent by September 2027; The percentage of students identified as lacking opportunities for positive community involvement will decrease by 5 percent annually through September 2027.</w:t>
            </w:r>
          </w:p>
        </w:tc>
      </w:tr>
      <w:tr w:rsidR="00B75F0C" w:rsidRPr="00B75F0C" w14:paraId="467D4C58" w14:textId="77777777" w:rsidTr="00FA4D5C">
        <w:tc>
          <w:tcPr>
            <w:tcW w:w="9350" w:type="dxa"/>
          </w:tcPr>
          <w:p w14:paraId="24400144" w14:textId="77777777" w:rsidR="00B75F0C" w:rsidRPr="00B75F0C" w:rsidRDefault="00B75F0C" w:rsidP="00B75F0C">
            <w:pPr>
              <w:tabs>
                <w:tab w:val="left" w:pos="1260"/>
              </w:tabs>
              <w:spacing w:line="480" w:lineRule="auto"/>
              <w:jc w:val="both"/>
              <w:rPr>
                <w:rFonts w:eastAsia="Calibri" w:cs="Times New Roman"/>
                <w:b/>
                <w:bCs/>
                <w:szCs w:val="24"/>
              </w:rPr>
            </w:pPr>
            <w:r w:rsidRPr="00B75F0C">
              <w:rPr>
                <w:rFonts w:eastAsia="Calibri" w:cs="Times New Roman"/>
                <w:b/>
                <w:bCs/>
                <w:szCs w:val="24"/>
              </w:rPr>
              <w:lastRenderedPageBreak/>
              <w:t xml:space="preserve">Outcome Measures Goal 1:  </w:t>
            </w:r>
            <w:r w:rsidRPr="00B75F0C">
              <w:rPr>
                <w:rFonts w:eastAsia="Calibri" w:cs="Times New Roman"/>
                <w:szCs w:val="24"/>
              </w:rPr>
              <w:t>The % of funding dedicated to shared services by School Districts will increase 12% by September 2027 (indicating sustainable levels for ongoing Community Schools Services through community services).  The % of students arriving ready for kindergarten will increase by 10% each year.</w:t>
            </w:r>
          </w:p>
        </w:tc>
      </w:tr>
    </w:tbl>
    <w:p w14:paraId="5042EDE2" w14:textId="77777777" w:rsidR="00CA1DB4" w:rsidRPr="00CA1DB4" w:rsidRDefault="00CA1DB4" w:rsidP="00CA1DB4">
      <w:pPr>
        <w:spacing w:after="0" w:line="480" w:lineRule="auto"/>
        <w:jc w:val="both"/>
        <w:rPr>
          <w:rFonts w:eastAsia="Calibri" w:cs="Times New Roman"/>
          <w:b/>
          <w:bCs/>
          <w:szCs w:val="24"/>
        </w:rPr>
      </w:pPr>
      <w:r w:rsidRPr="00CA1DB4">
        <w:rPr>
          <w:rFonts w:eastAsia="Calibri" w:cs="Times New Roman"/>
          <w:b/>
          <w:bCs/>
          <w:szCs w:val="24"/>
          <w:u w:val="single"/>
        </w:rPr>
        <w:t>Adult Mentoring and Supervision</w:t>
      </w:r>
      <w:proofErr w:type="gramStart"/>
      <w:r w:rsidRPr="00CA1DB4">
        <w:rPr>
          <w:rFonts w:eastAsia="Calibri" w:cs="Times New Roman"/>
          <w:b/>
          <w:bCs/>
          <w:szCs w:val="24"/>
        </w:rPr>
        <w:t>:</w:t>
      </w:r>
      <w:r w:rsidRPr="00CA1DB4">
        <w:rPr>
          <w:rFonts w:eastAsia="Calibri" w:cs="Times New Roman"/>
          <w:szCs w:val="24"/>
        </w:rPr>
        <w:t xml:space="preserve">  </w:t>
      </w:r>
      <w:r w:rsidRPr="00CA1DB4">
        <w:rPr>
          <w:rFonts w:eastAsia="Calibri" w:cs="Times New Roman"/>
          <w:b/>
          <w:bCs/>
          <w:szCs w:val="24"/>
        </w:rPr>
        <w:t>Collaborative</w:t>
      </w:r>
      <w:proofErr w:type="gramEnd"/>
      <w:r w:rsidRPr="00CA1DB4">
        <w:rPr>
          <w:rFonts w:eastAsia="Calibri" w:cs="Times New Roman"/>
          <w:b/>
          <w:bCs/>
          <w:szCs w:val="24"/>
        </w:rPr>
        <w:t xml:space="preserve"> Leadership</w:t>
      </w:r>
      <w:r w:rsidRPr="00CA1DB4">
        <w:rPr>
          <w:rFonts w:eastAsia="Calibri" w:cs="Times New Roman"/>
          <w:szCs w:val="24"/>
        </w:rPr>
        <w:t xml:space="preserve"> groups focus on aspects of our Adult Mentorship and Supervision goals. The partnership workgroup convenes community providers and school staff to integrate evidence-based programs to build mentoring capacity, strengthen mentoring skills, and support school and community-based youth groups to build connections with school, family and community.  </w:t>
      </w:r>
      <w:r w:rsidRPr="00CA1DB4">
        <w:rPr>
          <w:rFonts w:eastAsia="Calibri" w:cs="Times New Roman"/>
          <w:i/>
          <w:iCs/>
          <w:szCs w:val="24"/>
        </w:rPr>
        <w:t>Wayne MOST’s collaborative leadership effort</w:t>
      </w:r>
      <w:r w:rsidRPr="00CA1DB4">
        <w:rPr>
          <w:rFonts w:eastAsia="Calibri" w:cs="Times New Roman"/>
          <w:szCs w:val="24"/>
        </w:rPr>
        <w:t xml:space="preserve"> recruits volunteers, gathers OST providers and scans the community and agencies for people who are willing to contribute to </w:t>
      </w:r>
      <w:r w:rsidRPr="00CA1DB4">
        <w:rPr>
          <w:rFonts w:eastAsia="Calibri" w:cs="Times New Roman"/>
          <w:b/>
          <w:bCs/>
          <w:szCs w:val="24"/>
        </w:rPr>
        <w:t>Expanded and Enriched Learning Opportunities</w:t>
      </w:r>
      <w:r w:rsidRPr="00CA1DB4">
        <w:rPr>
          <w:rFonts w:eastAsia="Calibri" w:cs="Times New Roman"/>
          <w:szCs w:val="24"/>
        </w:rPr>
        <w:t xml:space="preserve">.  The </w:t>
      </w:r>
      <w:r w:rsidRPr="00CA1DB4">
        <w:rPr>
          <w:rFonts w:eastAsia="Calibri" w:cs="Times New Roman"/>
          <w:i/>
          <w:iCs/>
          <w:szCs w:val="24"/>
        </w:rPr>
        <w:t>Family &amp; Community Resource</w:t>
      </w:r>
      <w:r w:rsidRPr="00CA1DB4">
        <w:rPr>
          <w:rFonts w:eastAsia="Calibri" w:cs="Times New Roman"/>
          <w:szCs w:val="24"/>
        </w:rPr>
        <w:t xml:space="preserve"> workgroup will be supported by our new office of </w:t>
      </w:r>
      <w:r w:rsidRPr="00CA1DB4">
        <w:rPr>
          <w:rFonts w:eastAsia="Calibri" w:cs="Times New Roman"/>
          <w:b/>
          <w:bCs/>
          <w:szCs w:val="24"/>
        </w:rPr>
        <w:t>Family and Community Connections</w:t>
      </w:r>
      <w:r w:rsidRPr="00CA1DB4">
        <w:rPr>
          <w:rFonts w:eastAsia="Calibri" w:cs="Times New Roman"/>
          <w:szCs w:val="24"/>
        </w:rPr>
        <w:t xml:space="preserve"> in direct efforts to involve parents as tutors, mentors, enrichment providers and experts on student learning.  Our early childhood efforts will help foster connections using programs like family book clubs and structured family feedback sessions.</w:t>
      </w:r>
    </w:p>
    <w:tbl>
      <w:tblPr>
        <w:tblStyle w:val="TableGrid"/>
        <w:tblW w:w="0" w:type="auto"/>
        <w:tblLook w:val="04A0" w:firstRow="1" w:lastRow="0" w:firstColumn="1" w:lastColumn="0" w:noHBand="0" w:noVBand="1"/>
      </w:tblPr>
      <w:tblGrid>
        <w:gridCol w:w="9350"/>
      </w:tblGrid>
      <w:tr w:rsidR="00965418" w:rsidRPr="00965418" w14:paraId="1D05335A" w14:textId="77777777" w:rsidTr="00965418">
        <w:tc>
          <w:tcPr>
            <w:tcW w:w="9350" w:type="dxa"/>
            <w:shd w:val="clear" w:color="auto" w:fill="F2F2F2"/>
          </w:tcPr>
          <w:p w14:paraId="18B0B607"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Goal 2-1: Adult Mentoring and Supervision-</w:t>
            </w:r>
            <w:r w:rsidRPr="00965418">
              <w:rPr>
                <w:rFonts w:eastAsia="Calibri" w:cs="Times New Roman"/>
                <w:szCs w:val="24"/>
              </w:rPr>
              <w:t xml:space="preserve">  </w:t>
            </w:r>
          </w:p>
          <w:p w14:paraId="4E43E06A"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szCs w:val="24"/>
              </w:rPr>
              <w:t>Support and create activities that build trust and connection with students and families.</w:t>
            </w:r>
          </w:p>
        </w:tc>
      </w:tr>
      <w:tr w:rsidR="00965418" w:rsidRPr="00965418" w14:paraId="069D8031" w14:textId="77777777" w:rsidTr="00FA4D5C">
        <w:tc>
          <w:tcPr>
            <w:tcW w:w="9350" w:type="dxa"/>
          </w:tcPr>
          <w:p w14:paraId="6B8FCC4C"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Objective 2-1: 100</w:t>
            </w:r>
            <w:r w:rsidRPr="00965418">
              <w:rPr>
                <w:rFonts w:eastAsia="Calibri" w:cs="Times New Roman"/>
                <w:szCs w:val="24"/>
              </w:rPr>
              <w:t xml:space="preserve">% of Community Schools will use </w:t>
            </w:r>
            <w:r w:rsidRPr="00965418">
              <w:rPr>
                <w:rFonts w:eastAsia="Calibri" w:cs="Times New Roman"/>
                <w:szCs w:val="24"/>
                <w:u w:val="single"/>
              </w:rPr>
              <w:t>Family and Community Connection</w:t>
            </w:r>
            <w:r w:rsidRPr="00965418">
              <w:rPr>
                <w:rFonts w:eastAsia="Calibri" w:cs="Times New Roman"/>
                <w:szCs w:val="24"/>
              </w:rPr>
              <w:t xml:space="preserve"> programs to increase attachment protective factors.</w:t>
            </w:r>
          </w:p>
        </w:tc>
      </w:tr>
      <w:tr w:rsidR="00965418" w:rsidRPr="00965418" w14:paraId="626A88A3" w14:textId="77777777" w:rsidTr="00FA4D5C">
        <w:tc>
          <w:tcPr>
            <w:tcW w:w="9350" w:type="dxa"/>
          </w:tcPr>
          <w:p w14:paraId="634B7F96"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 xml:space="preserve">Process Measures 2-1:   </w:t>
            </w:r>
            <w:r w:rsidRPr="00965418">
              <w:rPr>
                <w:rFonts w:eastAsia="Calibri" w:cs="Times New Roman"/>
                <w:szCs w:val="24"/>
              </w:rPr>
              <w:t xml:space="preserve"># of staff participating in family–school partnership capacity-building </w:t>
            </w:r>
            <w:r w:rsidRPr="00965418">
              <w:rPr>
                <w:rFonts w:eastAsia="Calibri" w:cs="Times New Roman"/>
                <w:szCs w:val="24"/>
              </w:rPr>
              <w:lastRenderedPageBreak/>
              <w:t>training, # of students receiving structured adult check-in supports, # of family representatives participating on school-based leadership or support teams, # of family representatives serving on Community Schools Advisory Boards, # of parent and caregiver volunteers, # of participants in parent education activities, % of families engaged through school communication platforms, # of home visits or family outreach contacts, # of parents and caregivers participating in capacity-building training.</w:t>
            </w:r>
          </w:p>
        </w:tc>
      </w:tr>
      <w:tr w:rsidR="00965418" w:rsidRPr="00965418" w14:paraId="687A8C5A" w14:textId="77777777" w:rsidTr="00FA4D5C">
        <w:tc>
          <w:tcPr>
            <w:tcW w:w="9350" w:type="dxa"/>
          </w:tcPr>
          <w:p w14:paraId="2C08CBAE"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lastRenderedPageBreak/>
              <w:t xml:space="preserve">Performance Measures 2-1:    </w:t>
            </w:r>
            <w:r w:rsidRPr="00965418">
              <w:rPr>
                <w:rFonts w:eastAsia="Calibri" w:cs="Times New Roman"/>
                <w:szCs w:val="24"/>
              </w:rPr>
              <w:t>% of students identified as at-risk due to low family connection will decrease by 5% annually, % of students identified as at-risk due to low community connection will decrease by 5% annually.</w:t>
            </w:r>
          </w:p>
        </w:tc>
      </w:tr>
      <w:tr w:rsidR="00965418" w:rsidRPr="00965418" w14:paraId="57854454" w14:textId="77777777" w:rsidTr="00FA4D5C">
        <w:tc>
          <w:tcPr>
            <w:tcW w:w="9350" w:type="dxa"/>
          </w:tcPr>
          <w:p w14:paraId="4067571A"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Objective 2-2</w:t>
            </w:r>
            <w:proofErr w:type="gramStart"/>
            <w:r w:rsidRPr="00965418">
              <w:rPr>
                <w:rFonts w:eastAsia="Calibri" w:cs="Times New Roman"/>
                <w:b/>
                <w:bCs/>
                <w:szCs w:val="24"/>
              </w:rPr>
              <w:t>:</w:t>
            </w:r>
            <w:r w:rsidRPr="00965418">
              <w:rPr>
                <w:rFonts w:eastAsia="Calibri" w:cs="Times New Roman"/>
                <w:szCs w:val="24"/>
              </w:rPr>
              <w:t xml:space="preserve">  100</w:t>
            </w:r>
            <w:proofErr w:type="gramEnd"/>
            <w:r w:rsidRPr="00965418">
              <w:rPr>
                <w:rFonts w:eastAsia="Calibri" w:cs="Times New Roman"/>
                <w:szCs w:val="24"/>
              </w:rPr>
              <w:t>% of Community Schools will expand extended and enriched learning opportunities to strengthen student connection, engagement, and supervision.</w:t>
            </w:r>
          </w:p>
        </w:tc>
      </w:tr>
      <w:tr w:rsidR="00965418" w:rsidRPr="00965418" w14:paraId="1410233B" w14:textId="77777777" w:rsidTr="00FA4D5C">
        <w:tc>
          <w:tcPr>
            <w:tcW w:w="9350" w:type="dxa"/>
          </w:tcPr>
          <w:p w14:paraId="2E9B3A16"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Process Measures 2-</w:t>
            </w:r>
            <w:proofErr w:type="gramStart"/>
            <w:r w:rsidRPr="00965418">
              <w:rPr>
                <w:rFonts w:eastAsia="Calibri" w:cs="Times New Roman"/>
                <w:b/>
                <w:bCs/>
                <w:szCs w:val="24"/>
              </w:rPr>
              <w:t xml:space="preserve">2:  </w:t>
            </w:r>
            <w:r w:rsidRPr="00965418">
              <w:rPr>
                <w:rFonts w:eastAsia="Calibri" w:cs="Times New Roman"/>
                <w:szCs w:val="24"/>
              </w:rPr>
              <w:t>#</w:t>
            </w:r>
            <w:proofErr w:type="gramEnd"/>
            <w:r w:rsidRPr="00965418">
              <w:rPr>
                <w:rFonts w:eastAsia="Calibri" w:cs="Times New Roman"/>
                <w:szCs w:val="24"/>
              </w:rPr>
              <w:t xml:space="preserve"> of enrichment opportunities offered per </w:t>
            </w:r>
            <w:proofErr w:type="gramStart"/>
            <w:r w:rsidRPr="00965418">
              <w:rPr>
                <w:rFonts w:eastAsia="Calibri" w:cs="Times New Roman"/>
                <w:szCs w:val="24"/>
              </w:rPr>
              <w:t>school, #</w:t>
            </w:r>
            <w:proofErr w:type="gramEnd"/>
            <w:r w:rsidRPr="00965418">
              <w:rPr>
                <w:rFonts w:eastAsia="Calibri" w:cs="Times New Roman"/>
                <w:szCs w:val="24"/>
              </w:rPr>
              <w:t xml:space="preserve"> of hours of out-of-school time programming, % of student population participating in out-of-school time </w:t>
            </w:r>
            <w:proofErr w:type="gramStart"/>
            <w:r w:rsidRPr="00965418">
              <w:rPr>
                <w:rFonts w:eastAsia="Calibri" w:cs="Times New Roman"/>
                <w:szCs w:val="24"/>
              </w:rPr>
              <w:t>programming, #</w:t>
            </w:r>
            <w:proofErr w:type="gramEnd"/>
            <w:r w:rsidRPr="00965418">
              <w:rPr>
                <w:rFonts w:eastAsia="Calibri" w:cs="Times New Roman"/>
                <w:szCs w:val="24"/>
              </w:rPr>
              <w:t xml:space="preserve"> of partners providing enrichment </w:t>
            </w:r>
            <w:proofErr w:type="gramStart"/>
            <w:r w:rsidRPr="00965418">
              <w:rPr>
                <w:rFonts w:eastAsia="Calibri" w:cs="Times New Roman"/>
                <w:szCs w:val="24"/>
              </w:rPr>
              <w:t>activities, #</w:t>
            </w:r>
            <w:proofErr w:type="gramEnd"/>
            <w:r w:rsidRPr="00965418">
              <w:rPr>
                <w:rFonts w:eastAsia="Calibri" w:cs="Times New Roman"/>
                <w:szCs w:val="24"/>
              </w:rPr>
              <w:t xml:space="preserve"> of volunteers supporting extended learning opportunities.</w:t>
            </w:r>
          </w:p>
        </w:tc>
      </w:tr>
      <w:tr w:rsidR="00965418" w:rsidRPr="00965418" w14:paraId="6B0FE42D" w14:textId="77777777" w:rsidTr="00FA4D5C">
        <w:tc>
          <w:tcPr>
            <w:tcW w:w="9350" w:type="dxa"/>
          </w:tcPr>
          <w:p w14:paraId="4A243B9D"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 xml:space="preserve">Performance Measures 2-2:    </w:t>
            </w:r>
            <w:r w:rsidRPr="00965418">
              <w:rPr>
                <w:rFonts w:eastAsia="Calibri" w:cs="Times New Roman"/>
                <w:szCs w:val="24"/>
              </w:rPr>
              <w:t>80% of students participating in enrichment activities will report that extended learning opportunities supported their academic engagement as measured by a student feedback survey, % of students reporting access to activities that support awareness of future career interests will increase by 5% annually through September 2027 as measured by a standardized youth survey.</w:t>
            </w:r>
          </w:p>
        </w:tc>
      </w:tr>
      <w:tr w:rsidR="00965418" w:rsidRPr="00965418" w14:paraId="1B4F11CC" w14:textId="77777777" w:rsidTr="00FA4D5C">
        <w:tc>
          <w:tcPr>
            <w:tcW w:w="9350" w:type="dxa"/>
          </w:tcPr>
          <w:p w14:paraId="5BB19300"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 xml:space="preserve">Outcome Measure Goal 2:    </w:t>
            </w:r>
            <w:r w:rsidRPr="00965418">
              <w:rPr>
                <w:rFonts w:eastAsia="Calibri" w:cs="Times New Roman"/>
                <w:szCs w:val="24"/>
              </w:rPr>
              <w:t>School-level outcome: % of students classified as chronically absent will decrease by 5% annually from a baseline established in the 2022–2023 school year.</w:t>
            </w:r>
          </w:p>
          <w:p w14:paraId="46613C32"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szCs w:val="24"/>
              </w:rPr>
              <w:t xml:space="preserve">Community-level outcome: % of disconnected youth countywide will decrease from 9% to </w:t>
            </w:r>
            <w:r w:rsidRPr="00965418">
              <w:rPr>
                <w:rFonts w:eastAsia="Calibri" w:cs="Times New Roman"/>
                <w:szCs w:val="24"/>
              </w:rPr>
              <w:lastRenderedPageBreak/>
              <w:t>below 5% by September 2027 as measured by regional labor and education data.</w:t>
            </w:r>
          </w:p>
        </w:tc>
      </w:tr>
    </w:tbl>
    <w:p w14:paraId="436A8B76" w14:textId="77777777" w:rsidR="00965418" w:rsidRPr="00965418" w:rsidRDefault="00965418" w:rsidP="00965418">
      <w:pPr>
        <w:tabs>
          <w:tab w:val="left" w:pos="1260"/>
          <w:tab w:val="left" w:pos="2021"/>
        </w:tabs>
        <w:spacing w:after="0" w:line="480" w:lineRule="auto"/>
        <w:jc w:val="both"/>
        <w:rPr>
          <w:rFonts w:eastAsia="Calibri" w:cs="Times New Roman"/>
          <w:szCs w:val="24"/>
        </w:rPr>
      </w:pPr>
      <w:r w:rsidRPr="00965418">
        <w:rPr>
          <w:rFonts w:eastAsia="Calibri" w:cs="Times New Roman"/>
          <w:b/>
          <w:bCs/>
          <w:szCs w:val="24"/>
          <w:u w:val="single"/>
        </w:rPr>
        <w:lastRenderedPageBreak/>
        <w:t>Behavior and Self-Regulation Skills &amp; the Four Pillars</w:t>
      </w:r>
      <w:proofErr w:type="gramStart"/>
      <w:r w:rsidRPr="00965418">
        <w:rPr>
          <w:rFonts w:eastAsia="Calibri" w:cs="Times New Roman"/>
          <w:b/>
          <w:bCs/>
          <w:szCs w:val="24"/>
          <w:u w:val="single"/>
        </w:rPr>
        <w:t>:</w:t>
      </w:r>
      <w:r w:rsidRPr="00965418">
        <w:rPr>
          <w:rFonts w:eastAsia="Calibri" w:cs="Times New Roman"/>
          <w:b/>
          <w:bCs/>
          <w:szCs w:val="24"/>
        </w:rPr>
        <w:t xml:space="preserve">  </w:t>
      </w:r>
      <w:r w:rsidRPr="00965418">
        <w:rPr>
          <w:rFonts w:eastAsia="Calibri" w:cs="Times New Roman"/>
          <w:szCs w:val="24"/>
        </w:rPr>
        <w:t>Quarterly</w:t>
      </w:r>
      <w:proofErr w:type="gramEnd"/>
      <w:r w:rsidRPr="00965418">
        <w:rPr>
          <w:rFonts w:eastAsia="Calibri" w:cs="Times New Roman"/>
          <w:szCs w:val="24"/>
        </w:rPr>
        <w:t xml:space="preserve"> convenings of Multi-Tiered Support teams and Community Schools staff occur four times per year to support collaborative leadership, coordinate services, and align resources across participating schools. Progress toward integrated student supports is monitored using a validated fidelity assessment tool; however, needs assessments indicate that stronger family–school partnership and broader community participation are required to more effectively support the development of self-regulation skills essential for learning and persistence. Current engagement efforts rely heavily on formal agency partnerships, with limited structured involvement of families in program design and implementation.</w:t>
      </w:r>
    </w:p>
    <w:p w14:paraId="69750B3A" w14:textId="77777777" w:rsidR="00965418" w:rsidRPr="00965418" w:rsidRDefault="00965418" w:rsidP="00965418">
      <w:pPr>
        <w:tabs>
          <w:tab w:val="left" w:pos="1260"/>
          <w:tab w:val="left" w:pos="2021"/>
        </w:tabs>
        <w:spacing w:after="0" w:line="480" w:lineRule="auto"/>
        <w:jc w:val="both"/>
        <w:rPr>
          <w:rFonts w:eastAsia="Calibri" w:cs="Times New Roman"/>
          <w:szCs w:val="24"/>
        </w:rPr>
      </w:pPr>
    </w:p>
    <w:p w14:paraId="4A3C9659" w14:textId="77777777" w:rsidR="00965418" w:rsidRPr="00965418" w:rsidRDefault="00965418" w:rsidP="00965418">
      <w:pPr>
        <w:tabs>
          <w:tab w:val="left" w:pos="1260"/>
          <w:tab w:val="left" w:pos="2021"/>
        </w:tabs>
        <w:spacing w:after="0" w:line="480" w:lineRule="auto"/>
        <w:jc w:val="both"/>
        <w:rPr>
          <w:rFonts w:eastAsia="Calibri" w:cs="Times New Roman"/>
          <w:szCs w:val="24"/>
        </w:rPr>
      </w:pPr>
      <w:r w:rsidRPr="00965418">
        <w:rPr>
          <w:rFonts w:eastAsia="Calibri" w:cs="Times New Roman"/>
          <w:szCs w:val="24"/>
        </w:rPr>
        <w:t>The project will intentionally expand family–school partnerships to support the development of behavior and self-regulation skills that contribute to learning readiness, persistence, and positive conduct. Families will be engaged as partners by sharing strategies they use to support children in managing learning demands and daily challenges. Health education initiatives will be expanded to address emerging student behavior concerns, including the use of instructional approaches that replace exclusionary discipline with education focused on student health, responsibility, and school engagement. Universal prevention programming and leadership training will support consistent responses that reduce reliance on suspension while reinforcing expectations and accountability.</w:t>
      </w:r>
    </w:p>
    <w:p w14:paraId="1160ABDA" w14:textId="77777777" w:rsidR="00965418" w:rsidRPr="00965418" w:rsidRDefault="00965418" w:rsidP="00965418">
      <w:pPr>
        <w:tabs>
          <w:tab w:val="left" w:pos="1260"/>
          <w:tab w:val="left" w:pos="2021"/>
        </w:tabs>
        <w:spacing w:after="0" w:line="480" w:lineRule="auto"/>
        <w:jc w:val="both"/>
        <w:rPr>
          <w:rFonts w:eastAsia="Calibri" w:cs="Times New Roman"/>
          <w:szCs w:val="24"/>
        </w:rPr>
      </w:pPr>
    </w:p>
    <w:p w14:paraId="44AD83AA" w14:textId="77777777" w:rsidR="00965418" w:rsidRPr="00965418" w:rsidRDefault="00965418" w:rsidP="00965418">
      <w:pPr>
        <w:tabs>
          <w:tab w:val="left" w:pos="1260"/>
          <w:tab w:val="left" w:pos="2021"/>
        </w:tabs>
        <w:spacing w:after="0" w:line="480" w:lineRule="auto"/>
        <w:jc w:val="both"/>
        <w:rPr>
          <w:rFonts w:eastAsia="Calibri" w:cs="Times New Roman"/>
          <w:b/>
          <w:bCs/>
          <w:szCs w:val="24"/>
        </w:rPr>
      </w:pPr>
      <w:r w:rsidRPr="00965418">
        <w:rPr>
          <w:rFonts w:eastAsia="Calibri" w:cs="Times New Roman"/>
          <w:szCs w:val="24"/>
        </w:rPr>
        <w:t xml:space="preserve">Expanded and enriched learning opportunities will further support the development of self-regulation and goal-directed behaviors outside the school day. Out-of-school time programming has demonstrated value in strengthening student engagement and persistence, with students </w:t>
      </w:r>
      <w:r w:rsidRPr="00965418">
        <w:rPr>
          <w:rFonts w:eastAsia="Calibri" w:cs="Times New Roman"/>
          <w:szCs w:val="24"/>
        </w:rPr>
        <w:lastRenderedPageBreak/>
        <w:t>reporting increased effort and commitment to learning when participating in structured activities. While school-day coordination is essential, outcomes are limited when efforts do not include families, connect with extended learning, or link to post-secondary and workforce readiness. The addition of a full-time Community Schools Coordinator and clearly defined implementation strategies for pipeline services will address these gaps by strengthening alignment across school, family, community, and extended learning settings.</w:t>
      </w:r>
    </w:p>
    <w:tbl>
      <w:tblPr>
        <w:tblStyle w:val="TableGrid"/>
        <w:tblW w:w="0" w:type="auto"/>
        <w:tblLook w:val="04A0" w:firstRow="1" w:lastRow="0" w:firstColumn="1" w:lastColumn="0" w:noHBand="0" w:noVBand="1"/>
      </w:tblPr>
      <w:tblGrid>
        <w:gridCol w:w="9350"/>
      </w:tblGrid>
      <w:tr w:rsidR="00965418" w:rsidRPr="00965418" w14:paraId="6D294C2C" w14:textId="77777777" w:rsidTr="00965418">
        <w:tc>
          <w:tcPr>
            <w:tcW w:w="9350" w:type="dxa"/>
            <w:shd w:val="clear" w:color="auto" w:fill="F2F2F2"/>
          </w:tcPr>
          <w:p w14:paraId="4FA0F6CF"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Goal 3:</w:t>
            </w:r>
            <w:r w:rsidRPr="00965418">
              <w:rPr>
                <w:rFonts w:eastAsia="Calibri" w:cs="Times New Roman"/>
                <w:szCs w:val="24"/>
              </w:rPr>
              <w:t xml:space="preserve"> </w:t>
            </w:r>
            <w:r w:rsidRPr="00965418">
              <w:rPr>
                <w:rFonts w:eastAsia="Calibri" w:cs="Times New Roman"/>
                <w:b/>
                <w:bCs/>
                <w:szCs w:val="24"/>
              </w:rPr>
              <w:t xml:space="preserve">Behavior and Self-Regulation Skills - </w:t>
            </w:r>
            <w:r w:rsidRPr="00965418">
              <w:rPr>
                <w:rFonts w:eastAsia="Calibri" w:cs="Times New Roman"/>
                <w:szCs w:val="24"/>
              </w:rPr>
              <w:t>Support the development of decision-making, conduct, and self-regulation skills that contribute to learning readiness, persistence, and personal achievement.</w:t>
            </w:r>
          </w:p>
        </w:tc>
      </w:tr>
      <w:tr w:rsidR="00965418" w:rsidRPr="00965418" w14:paraId="3D4B69A4" w14:textId="77777777" w:rsidTr="00FA4D5C">
        <w:tc>
          <w:tcPr>
            <w:tcW w:w="9350" w:type="dxa"/>
          </w:tcPr>
          <w:p w14:paraId="645C202E"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Objective 3-1:</w:t>
            </w:r>
            <w:r w:rsidRPr="00965418">
              <w:rPr>
                <w:rFonts w:eastAsia="Calibri" w:cs="Times New Roman"/>
                <w:szCs w:val="24"/>
              </w:rPr>
              <w:t xml:space="preserve">   100% of Community Schools will use Multi-Tiered Systems of Support to integrate schoolwide behavior and self-regulation supports at Tier 1.</w:t>
            </w:r>
          </w:p>
        </w:tc>
      </w:tr>
      <w:tr w:rsidR="00965418" w:rsidRPr="00965418" w14:paraId="27B81A67" w14:textId="77777777" w:rsidTr="00FA4D5C">
        <w:tc>
          <w:tcPr>
            <w:tcW w:w="9350" w:type="dxa"/>
          </w:tcPr>
          <w:p w14:paraId="112085C2"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 xml:space="preserve">Process Measures 3-1:    </w:t>
            </w:r>
            <w:r w:rsidRPr="00965418">
              <w:rPr>
                <w:rFonts w:eastAsia="Calibri" w:cs="Times New Roman"/>
                <w:szCs w:val="24"/>
              </w:rPr>
              <w:t># of student support providers participating on Tier 1 building teams, # of partners providing Tier 1 supports at each school, % of instructional and prevention programs implemented with fidelity, % of students participating in structured student feedback sessions, % of students receiving substance-use prevention education, % of students receiving school conduct and safety education, % of students receiving instruction related to healthy interactions, # of students participating in youth support training, # of staff participating in student support training.</w:t>
            </w:r>
          </w:p>
        </w:tc>
      </w:tr>
      <w:tr w:rsidR="00965418" w:rsidRPr="00965418" w14:paraId="2303BD6D" w14:textId="77777777" w:rsidTr="00FA4D5C">
        <w:tc>
          <w:tcPr>
            <w:tcW w:w="9350" w:type="dxa"/>
          </w:tcPr>
          <w:p w14:paraId="5CD99A5D"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Performance Measures 3-1</w:t>
            </w:r>
            <w:proofErr w:type="gramStart"/>
            <w:r w:rsidRPr="00965418">
              <w:rPr>
                <w:rFonts w:eastAsia="Calibri" w:cs="Times New Roman"/>
                <w:b/>
                <w:bCs/>
                <w:szCs w:val="24"/>
              </w:rPr>
              <w:t xml:space="preserve">:  </w:t>
            </w:r>
            <w:r w:rsidRPr="00965418">
              <w:rPr>
                <w:rFonts w:eastAsia="Calibri" w:cs="Times New Roman"/>
                <w:szCs w:val="24"/>
              </w:rPr>
              <w:t>%</w:t>
            </w:r>
            <w:proofErr w:type="gramEnd"/>
            <w:r w:rsidRPr="00965418">
              <w:rPr>
                <w:rFonts w:eastAsia="Calibri" w:cs="Times New Roman"/>
                <w:szCs w:val="24"/>
              </w:rPr>
              <w:t xml:space="preserve"> of students with zero office disciplinary referrals will increase by 3% annually through September 2027, 100% of participating schools will operate Tier 2 supports with fidelity as measured by a validated fidelity assessment tool by September 2025.</w:t>
            </w:r>
          </w:p>
        </w:tc>
      </w:tr>
      <w:tr w:rsidR="00965418" w:rsidRPr="00965418" w14:paraId="0841EAE1" w14:textId="77777777" w:rsidTr="00FA4D5C">
        <w:tc>
          <w:tcPr>
            <w:tcW w:w="9350" w:type="dxa"/>
          </w:tcPr>
          <w:p w14:paraId="6186B7B1"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 xml:space="preserve">Objective 3-2:   </w:t>
            </w:r>
            <w:r w:rsidRPr="00965418">
              <w:rPr>
                <w:rFonts w:eastAsia="Calibri" w:cs="Times New Roman"/>
                <w:szCs w:val="24"/>
              </w:rPr>
              <w:t>100% of Community Schools will use Multi-Tiered Systems of Support to integrate targeted and intensive behavior and self-regulation supports at Tiers 2 and 3.</w:t>
            </w:r>
          </w:p>
        </w:tc>
      </w:tr>
      <w:tr w:rsidR="00965418" w:rsidRPr="00965418" w14:paraId="19F20D2E" w14:textId="77777777" w:rsidTr="00FA4D5C">
        <w:tc>
          <w:tcPr>
            <w:tcW w:w="9350" w:type="dxa"/>
          </w:tcPr>
          <w:p w14:paraId="63DC6A97"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lastRenderedPageBreak/>
              <w:t>Process Measures 3-</w:t>
            </w:r>
            <w:proofErr w:type="gramStart"/>
            <w:r w:rsidRPr="00965418">
              <w:rPr>
                <w:rFonts w:eastAsia="Calibri" w:cs="Times New Roman"/>
                <w:b/>
                <w:bCs/>
                <w:szCs w:val="24"/>
              </w:rPr>
              <w:t>2:</w:t>
            </w:r>
            <w:r w:rsidRPr="00965418">
              <w:rPr>
                <w:rFonts w:eastAsia="Calibri" w:cs="Times New Roman"/>
                <w:szCs w:val="24"/>
              </w:rPr>
              <w:t xml:space="preserve"> #</w:t>
            </w:r>
            <w:proofErr w:type="gramEnd"/>
            <w:r w:rsidRPr="00965418">
              <w:rPr>
                <w:rFonts w:eastAsia="Calibri" w:cs="Times New Roman"/>
                <w:szCs w:val="24"/>
              </w:rPr>
              <w:t xml:space="preserve"> of Tier 2 groups provided to support self-regulation </w:t>
            </w:r>
            <w:proofErr w:type="gramStart"/>
            <w:r w:rsidRPr="00965418">
              <w:rPr>
                <w:rFonts w:eastAsia="Calibri" w:cs="Times New Roman"/>
                <w:szCs w:val="24"/>
              </w:rPr>
              <w:t>needs, #</w:t>
            </w:r>
            <w:proofErr w:type="gramEnd"/>
            <w:r w:rsidRPr="00965418">
              <w:rPr>
                <w:rFonts w:eastAsia="Calibri" w:cs="Times New Roman"/>
                <w:szCs w:val="24"/>
              </w:rPr>
              <w:t xml:space="preserve"> of students receiving structured adult check-in </w:t>
            </w:r>
            <w:proofErr w:type="gramStart"/>
            <w:r w:rsidRPr="00965418">
              <w:rPr>
                <w:rFonts w:eastAsia="Calibri" w:cs="Times New Roman"/>
                <w:szCs w:val="24"/>
              </w:rPr>
              <w:t>supports, #</w:t>
            </w:r>
            <w:proofErr w:type="gramEnd"/>
            <w:r w:rsidRPr="00965418">
              <w:rPr>
                <w:rFonts w:eastAsia="Calibri" w:cs="Times New Roman"/>
                <w:szCs w:val="24"/>
              </w:rPr>
              <w:t xml:space="preserve"> of mentoring relationships </w:t>
            </w:r>
            <w:proofErr w:type="gramStart"/>
            <w:r w:rsidRPr="00965418">
              <w:rPr>
                <w:rFonts w:eastAsia="Calibri" w:cs="Times New Roman"/>
                <w:szCs w:val="24"/>
              </w:rPr>
              <w:t>established, #</w:t>
            </w:r>
            <w:proofErr w:type="gramEnd"/>
            <w:r w:rsidRPr="00965418">
              <w:rPr>
                <w:rFonts w:eastAsia="Calibri" w:cs="Times New Roman"/>
                <w:szCs w:val="24"/>
              </w:rPr>
              <w:t xml:space="preserve"> of mentoring programs implemented, % of staff trained in de-escalation and behavior response </w:t>
            </w:r>
            <w:proofErr w:type="gramStart"/>
            <w:r w:rsidRPr="00965418">
              <w:rPr>
                <w:rFonts w:eastAsia="Calibri" w:cs="Times New Roman"/>
                <w:szCs w:val="24"/>
              </w:rPr>
              <w:t>strategies, #</w:t>
            </w:r>
            <w:proofErr w:type="gramEnd"/>
            <w:r w:rsidRPr="00965418">
              <w:rPr>
                <w:rFonts w:eastAsia="Calibri" w:cs="Times New Roman"/>
                <w:szCs w:val="24"/>
              </w:rPr>
              <w:t xml:space="preserve"> of suspension alternatives </w:t>
            </w:r>
            <w:proofErr w:type="gramStart"/>
            <w:r w:rsidRPr="00965418">
              <w:rPr>
                <w:rFonts w:eastAsia="Calibri" w:cs="Times New Roman"/>
                <w:szCs w:val="24"/>
              </w:rPr>
              <w:t>provided, #</w:t>
            </w:r>
            <w:proofErr w:type="gramEnd"/>
            <w:r w:rsidRPr="00965418">
              <w:rPr>
                <w:rFonts w:eastAsia="Calibri" w:cs="Times New Roman"/>
                <w:szCs w:val="24"/>
              </w:rPr>
              <w:t xml:space="preserve"> of students receiving targeted school-based support services.</w:t>
            </w:r>
          </w:p>
        </w:tc>
      </w:tr>
      <w:tr w:rsidR="00965418" w:rsidRPr="00965418" w14:paraId="23B45E94" w14:textId="77777777" w:rsidTr="00FA4D5C">
        <w:tc>
          <w:tcPr>
            <w:tcW w:w="9350" w:type="dxa"/>
          </w:tcPr>
          <w:p w14:paraId="75F06DE2"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 xml:space="preserve">Performance Measures 3-2:    </w:t>
            </w:r>
            <w:r w:rsidRPr="00965418">
              <w:rPr>
                <w:rFonts w:eastAsia="Calibri" w:cs="Times New Roman"/>
                <w:szCs w:val="24"/>
              </w:rPr>
              <w:t>% of students suspended from school will decrease by 3% annually, % of suspensions related to substance use, including vaping, will decrease by 3% annually from baseline through September 2027.</w:t>
            </w:r>
          </w:p>
        </w:tc>
      </w:tr>
      <w:tr w:rsidR="00965418" w:rsidRPr="00965418" w14:paraId="7D0B2F10" w14:textId="77777777" w:rsidTr="00FA4D5C">
        <w:tc>
          <w:tcPr>
            <w:tcW w:w="9350" w:type="dxa"/>
          </w:tcPr>
          <w:p w14:paraId="599D27C2"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Objective 3-3</w:t>
            </w:r>
            <w:proofErr w:type="gramStart"/>
            <w:r w:rsidRPr="00965418">
              <w:rPr>
                <w:rFonts w:eastAsia="Calibri" w:cs="Times New Roman"/>
                <w:b/>
                <w:bCs/>
                <w:szCs w:val="24"/>
              </w:rPr>
              <w:t xml:space="preserve">:  </w:t>
            </w:r>
            <w:r w:rsidRPr="00965418">
              <w:rPr>
                <w:rFonts w:eastAsia="Calibri" w:cs="Times New Roman"/>
                <w:szCs w:val="24"/>
              </w:rPr>
              <w:t>100</w:t>
            </w:r>
            <w:proofErr w:type="gramEnd"/>
            <w:r w:rsidRPr="00965418">
              <w:rPr>
                <w:rFonts w:eastAsia="Calibri" w:cs="Times New Roman"/>
                <w:szCs w:val="24"/>
              </w:rPr>
              <w:t>% of Community Schools will implement Family and Community Engagement strategies to support consistent expectations and self-regulation skill development.</w:t>
            </w:r>
          </w:p>
        </w:tc>
      </w:tr>
      <w:tr w:rsidR="00965418" w:rsidRPr="00965418" w14:paraId="3B60C7E3" w14:textId="77777777" w:rsidTr="00FA4D5C">
        <w:tc>
          <w:tcPr>
            <w:tcW w:w="9350" w:type="dxa"/>
          </w:tcPr>
          <w:p w14:paraId="3119871A"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Process Measures 3-3:</w:t>
            </w:r>
            <w:r w:rsidRPr="00965418">
              <w:rPr>
                <w:rFonts w:eastAsia="Calibri" w:cs="Times New Roman"/>
                <w:szCs w:val="24"/>
              </w:rPr>
              <w:t xml:space="preserve">  # of early childhood students screened for learning readiness and behavior supports, # of early childhood peer interaction groups, # of coordinated support teams established for individual students, # of parent education sessions addressing student behavior and substance use, # of instructional programs that include structured parent engagement components and % of implementation time using those tools, # of family listening sessions, # of families and youth participating in school conduct policy review teams, # of updates made to school codes of conduct.</w:t>
            </w:r>
          </w:p>
        </w:tc>
      </w:tr>
      <w:tr w:rsidR="00965418" w:rsidRPr="00965418" w14:paraId="7AD508B0" w14:textId="77777777" w:rsidTr="00FA4D5C">
        <w:tc>
          <w:tcPr>
            <w:tcW w:w="9350" w:type="dxa"/>
          </w:tcPr>
          <w:p w14:paraId="0AE12855"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 xml:space="preserve">Performance Measures 3-3:    </w:t>
            </w:r>
            <w:r w:rsidRPr="00965418">
              <w:rPr>
                <w:rFonts w:eastAsia="Calibri" w:cs="Times New Roman"/>
                <w:szCs w:val="24"/>
              </w:rPr>
              <w:t>The % of students suspended three or more times will decrease by 50%, % of students identified as at-risk for sensation-seeking behaviors will decrease by 5% annually, % of students identified as at-risk for impulsivity will decrease by 5% annually through September 2027.</w:t>
            </w:r>
          </w:p>
        </w:tc>
      </w:tr>
      <w:tr w:rsidR="00965418" w:rsidRPr="00965418" w14:paraId="645A7994" w14:textId="77777777" w:rsidTr="00FA4D5C">
        <w:tc>
          <w:tcPr>
            <w:tcW w:w="9350" w:type="dxa"/>
          </w:tcPr>
          <w:p w14:paraId="59BB3089"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Outcome Measure Goal 3:</w:t>
            </w:r>
            <w:r w:rsidRPr="00965418">
              <w:rPr>
                <w:rFonts w:eastAsia="Calibri" w:cs="Times New Roman"/>
                <w:szCs w:val="24"/>
              </w:rPr>
              <w:t xml:space="preserve">    </w:t>
            </w:r>
            <w:r w:rsidRPr="00965418">
              <w:rPr>
                <w:rFonts w:eastAsia="Calibri" w:cs="Times New Roman"/>
                <w:b/>
                <w:bCs/>
                <w:szCs w:val="24"/>
              </w:rPr>
              <w:t>School-Level Outcome</w:t>
            </w:r>
            <w:r w:rsidRPr="00965418">
              <w:rPr>
                <w:rFonts w:eastAsia="Calibri" w:cs="Times New Roman"/>
                <w:szCs w:val="24"/>
              </w:rPr>
              <w:t xml:space="preserve">: Inconsistent suspension rates across student groups will be reduced to zero by September 2026, and overall suspension rates will </w:t>
            </w:r>
            <w:r w:rsidRPr="00965418">
              <w:rPr>
                <w:rFonts w:eastAsia="Calibri" w:cs="Times New Roman"/>
                <w:szCs w:val="24"/>
              </w:rPr>
              <w:lastRenderedPageBreak/>
              <w:t>decrease by 5% annually using the 2022–2023 school year as baseline.</w:t>
            </w:r>
          </w:p>
          <w:p w14:paraId="7D41E77C"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Community-Level Outcome</w:t>
            </w:r>
            <w:r w:rsidRPr="00965418">
              <w:rPr>
                <w:rFonts w:eastAsia="Calibri" w:cs="Times New Roman"/>
                <w:szCs w:val="24"/>
              </w:rPr>
              <w:t>: The number of juvenile appearance tickets issued countywide will decrease by 5% annually from 2025 through 2027.</w:t>
            </w:r>
          </w:p>
        </w:tc>
      </w:tr>
    </w:tbl>
    <w:p w14:paraId="7DF71494"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b/>
          <w:bCs/>
          <w:szCs w:val="24"/>
        </w:rPr>
        <w:lastRenderedPageBreak/>
        <w:t>Competency and the Four Pillars:</w:t>
      </w:r>
      <w:r w:rsidRPr="00965418">
        <w:rPr>
          <w:rFonts w:eastAsia="Calibri" w:cs="Times New Roman"/>
          <w:szCs w:val="24"/>
        </w:rPr>
        <w:t xml:space="preserve"> Collaborative Leadership provides a mechanism for actively engaging post-secondary institutions in project implementation. Partnerships with colleges and universities strengthen workforce readiness efforts, support planning for post-secondary education, and integrate career awareness into expanded and enriched learning opportunities. Career readiness is intentionally embedded within extended learning activities to reinforce academic application and future planning.</w:t>
      </w:r>
    </w:p>
    <w:p w14:paraId="0ADD6E9A"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szCs w:val="24"/>
        </w:rPr>
        <w:t>Target schools participating in the project have offered after-school programming for nearly a decade. Evaluation findings indicate that, compared to non-participants, students who regularly attended after-school programming demonstrated significantly greater academic improvement. Nearly half (49.0%) improved in mathematics, 46.0% improved in English language arts, and 40.2% improved in science. Integrating student supports includes consistent access to out-of-school time programming, which has demonstrated effectiveness in building academic competence and readiness for learning demands.</w:t>
      </w:r>
    </w:p>
    <w:p w14:paraId="6BE8AEBC"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szCs w:val="24"/>
        </w:rPr>
        <w:t>Teacher ratings indicate that participation in after-school programming positively influenced students’ decision-making, academic interests, preparedness for school, and engagement with teachers and peers. Students reported that participation helped them improve grades, increase effort, participate more actively in class, complete homework more consistently, and strengthen relationships with classmates and teachers. These findings support the inclusion of expanded learning opportunities as a core strategy for advancing competence across academic domains.</w:t>
      </w:r>
    </w:p>
    <w:p w14:paraId="58844341" w14:textId="77777777" w:rsidR="00965418" w:rsidRPr="00965418" w:rsidRDefault="00965418" w:rsidP="00965418">
      <w:pPr>
        <w:spacing w:after="0" w:line="480" w:lineRule="auto"/>
        <w:jc w:val="both"/>
        <w:rPr>
          <w:rFonts w:eastAsia="Calibri" w:cs="Times New Roman"/>
          <w:szCs w:val="24"/>
          <w:highlight w:val="yellow"/>
        </w:rPr>
      </w:pPr>
      <w:r w:rsidRPr="00965418">
        <w:rPr>
          <w:rFonts w:eastAsia="Calibri" w:cs="Times New Roman"/>
          <w:szCs w:val="24"/>
        </w:rPr>
        <w:lastRenderedPageBreak/>
        <w:t>Family and community engagement is embedded across the project design, beginning with kindergarten readiness and extending through post-secondary preparation. Parent University activities promote ongoing family participation in learning and support achievement across the lifespan. Pipeline services include targeted strategies to support families who require language access assistance, ensuring broader participation and reducing barriers to engagement. Academic achievement and workforce readiness are strengthened through shared responsibility among students, families, schools, and community partners.</w:t>
      </w:r>
    </w:p>
    <w:tbl>
      <w:tblPr>
        <w:tblStyle w:val="TableGrid"/>
        <w:tblW w:w="0" w:type="auto"/>
        <w:tblLook w:val="04A0" w:firstRow="1" w:lastRow="0" w:firstColumn="1" w:lastColumn="0" w:noHBand="0" w:noVBand="1"/>
      </w:tblPr>
      <w:tblGrid>
        <w:gridCol w:w="9350"/>
      </w:tblGrid>
      <w:tr w:rsidR="00965418" w:rsidRPr="00965418" w14:paraId="6F51A6B5" w14:textId="77777777" w:rsidTr="00965418">
        <w:tc>
          <w:tcPr>
            <w:tcW w:w="9350" w:type="dxa"/>
            <w:shd w:val="clear" w:color="auto" w:fill="F2F2F2"/>
          </w:tcPr>
          <w:p w14:paraId="6514F040"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 xml:space="preserve">Goal 4: Competency- </w:t>
            </w:r>
            <w:r w:rsidRPr="00965418">
              <w:rPr>
                <w:rFonts w:eastAsia="Times New Roman" w:cs="Times New Roman"/>
                <w:szCs w:val="24"/>
              </w:rPr>
              <w:t>Comprehensive learning experiences support kindergarten readiness, academic success, and successful post-secondary and workforce transitions</w:t>
            </w:r>
          </w:p>
        </w:tc>
      </w:tr>
      <w:tr w:rsidR="00965418" w:rsidRPr="00965418" w14:paraId="72A408CE" w14:textId="77777777" w:rsidTr="00FA4D5C">
        <w:tc>
          <w:tcPr>
            <w:tcW w:w="9350" w:type="dxa"/>
          </w:tcPr>
          <w:p w14:paraId="2A755754"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Objective 4-1:</w:t>
            </w:r>
            <w:r w:rsidRPr="00965418">
              <w:rPr>
                <w:rFonts w:eastAsia="Calibri" w:cs="Times New Roman"/>
                <w:szCs w:val="24"/>
              </w:rPr>
              <w:t xml:space="preserve"> 100% of Community Schools will provide services that build literacy skills and support an increasing percentage of students who read on grade level. </w:t>
            </w:r>
          </w:p>
        </w:tc>
      </w:tr>
      <w:tr w:rsidR="00965418" w:rsidRPr="00965418" w14:paraId="0F8E960B" w14:textId="77777777" w:rsidTr="00FA4D5C">
        <w:tc>
          <w:tcPr>
            <w:tcW w:w="9350" w:type="dxa"/>
          </w:tcPr>
          <w:p w14:paraId="19F2B821"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Process Measures 4-</w:t>
            </w:r>
            <w:proofErr w:type="gramStart"/>
            <w:r w:rsidRPr="00965418">
              <w:rPr>
                <w:rFonts w:eastAsia="Calibri" w:cs="Times New Roman"/>
                <w:b/>
                <w:bCs/>
                <w:szCs w:val="24"/>
              </w:rPr>
              <w:t xml:space="preserve">1:    </w:t>
            </w:r>
            <w:r w:rsidRPr="00965418">
              <w:rPr>
                <w:rFonts w:eastAsia="Calibri" w:cs="Times New Roman"/>
                <w:szCs w:val="24"/>
              </w:rPr>
              <w:t>#</w:t>
            </w:r>
            <w:proofErr w:type="gramEnd"/>
            <w:r w:rsidRPr="00965418">
              <w:rPr>
                <w:rFonts w:eastAsia="Calibri" w:cs="Times New Roman"/>
                <w:szCs w:val="24"/>
              </w:rPr>
              <w:t xml:space="preserve"> of family literacy groups, # of volunteer </w:t>
            </w:r>
            <w:proofErr w:type="gramStart"/>
            <w:r w:rsidRPr="00965418">
              <w:rPr>
                <w:rFonts w:eastAsia="Calibri" w:cs="Times New Roman"/>
                <w:szCs w:val="24"/>
              </w:rPr>
              <w:t>readers, #</w:t>
            </w:r>
            <w:proofErr w:type="gramEnd"/>
            <w:r w:rsidRPr="00965418">
              <w:rPr>
                <w:rFonts w:eastAsia="Calibri" w:cs="Times New Roman"/>
                <w:szCs w:val="24"/>
              </w:rPr>
              <w:t xml:space="preserve"> of literacy-focused enrichment and expanded learning </w:t>
            </w:r>
            <w:proofErr w:type="gramStart"/>
            <w:r w:rsidRPr="00965418">
              <w:rPr>
                <w:rFonts w:eastAsia="Calibri" w:cs="Times New Roman"/>
                <w:szCs w:val="24"/>
              </w:rPr>
              <w:t>sessions, #</w:t>
            </w:r>
            <w:proofErr w:type="gramEnd"/>
            <w:r w:rsidRPr="00965418">
              <w:rPr>
                <w:rFonts w:eastAsia="Calibri" w:cs="Times New Roman"/>
                <w:szCs w:val="24"/>
              </w:rPr>
              <w:t xml:space="preserve"> of book </w:t>
            </w:r>
            <w:proofErr w:type="gramStart"/>
            <w:r w:rsidRPr="00965418">
              <w:rPr>
                <w:rFonts w:eastAsia="Calibri" w:cs="Times New Roman"/>
                <w:szCs w:val="24"/>
              </w:rPr>
              <w:t>clubs, #</w:t>
            </w:r>
            <w:proofErr w:type="gramEnd"/>
            <w:r w:rsidRPr="00965418">
              <w:rPr>
                <w:rFonts w:eastAsia="Calibri" w:cs="Times New Roman"/>
                <w:szCs w:val="24"/>
              </w:rPr>
              <w:t xml:space="preserve"> of trained peer and community </w:t>
            </w:r>
            <w:proofErr w:type="gramStart"/>
            <w:r w:rsidRPr="00965418">
              <w:rPr>
                <w:rFonts w:eastAsia="Calibri" w:cs="Times New Roman"/>
                <w:szCs w:val="24"/>
              </w:rPr>
              <w:t>tutors, #</w:t>
            </w:r>
            <w:proofErr w:type="gramEnd"/>
            <w:r w:rsidRPr="00965418">
              <w:rPr>
                <w:rFonts w:eastAsia="Calibri" w:cs="Times New Roman"/>
                <w:szCs w:val="24"/>
              </w:rPr>
              <w:t xml:space="preserve"> of early childhood literacy </w:t>
            </w:r>
            <w:proofErr w:type="gramStart"/>
            <w:r w:rsidRPr="00965418">
              <w:rPr>
                <w:rFonts w:eastAsia="Calibri" w:cs="Times New Roman"/>
                <w:szCs w:val="24"/>
              </w:rPr>
              <w:t>events, #</w:t>
            </w:r>
            <w:proofErr w:type="gramEnd"/>
            <w:r w:rsidRPr="00965418">
              <w:rPr>
                <w:rFonts w:eastAsia="Calibri" w:cs="Times New Roman"/>
                <w:szCs w:val="24"/>
              </w:rPr>
              <w:t xml:space="preserve"> of integrated art lessons supporting </w:t>
            </w:r>
            <w:proofErr w:type="gramStart"/>
            <w:r w:rsidRPr="00965418">
              <w:rPr>
                <w:rFonts w:eastAsia="Calibri" w:cs="Times New Roman"/>
                <w:szCs w:val="24"/>
              </w:rPr>
              <w:t>literacy, #</w:t>
            </w:r>
            <w:proofErr w:type="gramEnd"/>
            <w:r w:rsidRPr="00965418">
              <w:rPr>
                <w:rFonts w:eastAsia="Calibri" w:cs="Times New Roman"/>
                <w:szCs w:val="24"/>
              </w:rPr>
              <w:t xml:space="preserve"> of out-of-</w:t>
            </w:r>
            <w:proofErr w:type="gramStart"/>
            <w:r w:rsidRPr="00965418">
              <w:rPr>
                <w:rFonts w:eastAsia="Calibri" w:cs="Times New Roman"/>
                <w:szCs w:val="24"/>
              </w:rPr>
              <w:t>school time</w:t>
            </w:r>
            <w:proofErr w:type="gramEnd"/>
            <w:r w:rsidRPr="00965418">
              <w:rPr>
                <w:rFonts w:eastAsia="Calibri" w:cs="Times New Roman"/>
                <w:szCs w:val="24"/>
              </w:rPr>
              <w:t xml:space="preserve"> activities focused on </w:t>
            </w:r>
            <w:proofErr w:type="gramStart"/>
            <w:r w:rsidRPr="00965418">
              <w:rPr>
                <w:rFonts w:eastAsia="Calibri" w:cs="Times New Roman"/>
                <w:szCs w:val="24"/>
              </w:rPr>
              <w:t>literacy, #</w:t>
            </w:r>
            <w:proofErr w:type="gramEnd"/>
            <w:r w:rsidRPr="00965418">
              <w:rPr>
                <w:rFonts w:eastAsia="Calibri" w:cs="Times New Roman"/>
                <w:szCs w:val="24"/>
              </w:rPr>
              <w:t xml:space="preserve"> of supports provided for adult literacy.</w:t>
            </w:r>
          </w:p>
        </w:tc>
      </w:tr>
      <w:tr w:rsidR="00965418" w:rsidRPr="00965418" w14:paraId="78569671" w14:textId="77777777" w:rsidTr="00FA4D5C">
        <w:tc>
          <w:tcPr>
            <w:tcW w:w="9350" w:type="dxa"/>
          </w:tcPr>
          <w:p w14:paraId="6C1EE57B"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 xml:space="preserve">Performance Measures 4-1:  </w:t>
            </w:r>
            <w:r w:rsidRPr="00965418">
              <w:rPr>
                <w:rFonts w:eastAsia="Calibri" w:cs="Times New Roman"/>
                <w:szCs w:val="24"/>
              </w:rPr>
              <w:t>The % of students reading on grade level by 3rd grade will increase to an average of at least 75% across participating schools by September 2027.</w:t>
            </w:r>
          </w:p>
        </w:tc>
      </w:tr>
      <w:tr w:rsidR="00965418" w:rsidRPr="00965418" w14:paraId="389A6ED4" w14:textId="77777777" w:rsidTr="00FA4D5C">
        <w:tc>
          <w:tcPr>
            <w:tcW w:w="9350" w:type="dxa"/>
          </w:tcPr>
          <w:p w14:paraId="2CD66982"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Objective 4-2:</w:t>
            </w:r>
            <w:r w:rsidRPr="00965418">
              <w:rPr>
                <w:rFonts w:eastAsia="Calibri" w:cs="Times New Roman"/>
                <w:szCs w:val="24"/>
              </w:rPr>
              <w:t xml:space="preserve"> 100% of Community Schools will use Family &amp; Community Engagement strategies to improve academic success for students.</w:t>
            </w:r>
          </w:p>
        </w:tc>
      </w:tr>
      <w:tr w:rsidR="00965418" w:rsidRPr="00965418" w14:paraId="1DA9E5A0" w14:textId="77777777" w:rsidTr="00FA4D5C">
        <w:tc>
          <w:tcPr>
            <w:tcW w:w="9350" w:type="dxa"/>
          </w:tcPr>
          <w:p w14:paraId="179A8340"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Process Measures 4-</w:t>
            </w:r>
            <w:proofErr w:type="gramStart"/>
            <w:r w:rsidRPr="00965418">
              <w:rPr>
                <w:rFonts w:eastAsia="Calibri" w:cs="Times New Roman"/>
                <w:b/>
                <w:bCs/>
                <w:szCs w:val="24"/>
              </w:rPr>
              <w:t>2:</w:t>
            </w:r>
            <w:r w:rsidRPr="00965418">
              <w:rPr>
                <w:rFonts w:eastAsia="Calibri" w:cs="Times New Roman"/>
                <w:szCs w:val="24"/>
              </w:rPr>
              <w:t xml:space="preserve">  #</w:t>
            </w:r>
            <w:proofErr w:type="gramEnd"/>
            <w:r w:rsidRPr="00965418">
              <w:rPr>
                <w:rFonts w:eastAsia="Calibri" w:cs="Times New Roman"/>
                <w:szCs w:val="24"/>
              </w:rPr>
              <w:t xml:space="preserve"> of families </w:t>
            </w:r>
            <w:proofErr w:type="gramStart"/>
            <w:r w:rsidRPr="00965418">
              <w:rPr>
                <w:rFonts w:eastAsia="Calibri" w:cs="Times New Roman"/>
                <w:szCs w:val="24"/>
              </w:rPr>
              <w:t>served, #</w:t>
            </w:r>
            <w:proofErr w:type="gramEnd"/>
            <w:r w:rsidRPr="00965418">
              <w:rPr>
                <w:rFonts w:eastAsia="Calibri" w:cs="Times New Roman"/>
                <w:szCs w:val="24"/>
              </w:rPr>
              <w:t xml:space="preserve"> of Parent University classes </w:t>
            </w:r>
            <w:proofErr w:type="gramStart"/>
            <w:r w:rsidRPr="00965418">
              <w:rPr>
                <w:rFonts w:eastAsia="Calibri" w:cs="Times New Roman"/>
                <w:szCs w:val="24"/>
              </w:rPr>
              <w:t>offered, #</w:t>
            </w:r>
            <w:proofErr w:type="gramEnd"/>
            <w:r w:rsidRPr="00965418">
              <w:rPr>
                <w:rFonts w:eastAsia="Calibri" w:cs="Times New Roman"/>
                <w:szCs w:val="24"/>
              </w:rPr>
              <w:t xml:space="preserve"> of family representatives participating </w:t>
            </w:r>
            <w:proofErr w:type="gramStart"/>
            <w:r w:rsidRPr="00965418">
              <w:rPr>
                <w:rFonts w:eastAsia="Calibri" w:cs="Times New Roman"/>
                <w:szCs w:val="24"/>
              </w:rPr>
              <w:t>on</w:t>
            </w:r>
            <w:proofErr w:type="gramEnd"/>
            <w:r w:rsidRPr="00965418">
              <w:rPr>
                <w:rFonts w:eastAsia="Calibri" w:cs="Times New Roman"/>
                <w:szCs w:val="24"/>
              </w:rPr>
              <w:t xml:space="preserve"> school-based leadership or support </w:t>
            </w:r>
            <w:proofErr w:type="gramStart"/>
            <w:r w:rsidRPr="00965418">
              <w:rPr>
                <w:rFonts w:eastAsia="Calibri" w:cs="Times New Roman"/>
                <w:szCs w:val="24"/>
              </w:rPr>
              <w:t>teams, #</w:t>
            </w:r>
            <w:proofErr w:type="gramEnd"/>
            <w:r w:rsidRPr="00965418">
              <w:rPr>
                <w:rFonts w:eastAsia="Calibri" w:cs="Times New Roman"/>
                <w:szCs w:val="24"/>
              </w:rPr>
              <w:t xml:space="preserve"> of family engagement </w:t>
            </w:r>
            <w:proofErr w:type="gramStart"/>
            <w:r w:rsidRPr="00965418">
              <w:rPr>
                <w:rFonts w:eastAsia="Calibri" w:cs="Times New Roman"/>
                <w:szCs w:val="24"/>
              </w:rPr>
              <w:t>meetings, #</w:t>
            </w:r>
            <w:proofErr w:type="gramEnd"/>
            <w:r w:rsidRPr="00965418">
              <w:rPr>
                <w:rFonts w:eastAsia="Calibri" w:cs="Times New Roman"/>
                <w:szCs w:val="24"/>
              </w:rPr>
              <w:t xml:space="preserve"> of family literacy </w:t>
            </w:r>
            <w:proofErr w:type="gramStart"/>
            <w:r w:rsidRPr="00965418">
              <w:rPr>
                <w:rFonts w:eastAsia="Calibri" w:cs="Times New Roman"/>
                <w:szCs w:val="24"/>
              </w:rPr>
              <w:t>groups, #</w:t>
            </w:r>
            <w:proofErr w:type="gramEnd"/>
            <w:r w:rsidRPr="00965418">
              <w:rPr>
                <w:rFonts w:eastAsia="Calibri" w:cs="Times New Roman"/>
                <w:szCs w:val="24"/>
              </w:rPr>
              <w:t xml:space="preserve"> of parent and caregiver volunteers.</w:t>
            </w:r>
          </w:p>
        </w:tc>
      </w:tr>
      <w:tr w:rsidR="00965418" w:rsidRPr="00965418" w14:paraId="7DF09C39" w14:textId="77777777" w:rsidTr="00FA4D5C">
        <w:tc>
          <w:tcPr>
            <w:tcW w:w="9350" w:type="dxa"/>
          </w:tcPr>
          <w:p w14:paraId="19DAE785"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lastRenderedPageBreak/>
              <w:t xml:space="preserve">Performance Measures 4-2:   </w:t>
            </w:r>
            <w:r w:rsidRPr="00965418">
              <w:rPr>
                <w:rFonts w:eastAsia="Calibri" w:cs="Times New Roman"/>
                <w:szCs w:val="24"/>
              </w:rPr>
              <w:t xml:space="preserve">The % of middle school students reporting that their school communicates positive academic progress to families will increase to 85% by September 2027 (63% baseline).);  </w:t>
            </w:r>
          </w:p>
        </w:tc>
      </w:tr>
      <w:tr w:rsidR="00965418" w:rsidRPr="00965418" w14:paraId="0EC32CBE" w14:textId="77777777" w:rsidTr="00FA4D5C">
        <w:tc>
          <w:tcPr>
            <w:tcW w:w="9350" w:type="dxa"/>
          </w:tcPr>
          <w:p w14:paraId="12A63EC8"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Objective 4-3:</w:t>
            </w:r>
            <w:r w:rsidRPr="00965418">
              <w:rPr>
                <w:rFonts w:eastAsia="Calibri" w:cs="Times New Roman"/>
                <w:szCs w:val="24"/>
              </w:rPr>
              <w:t xml:space="preserve"> 100% of Community Schools will provide enrichment and expanded learning opportunities that strengthen academic and applied skill development.</w:t>
            </w:r>
          </w:p>
        </w:tc>
      </w:tr>
      <w:tr w:rsidR="00965418" w:rsidRPr="00965418" w14:paraId="16AA3B72" w14:textId="77777777" w:rsidTr="00FA4D5C">
        <w:tc>
          <w:tcPr>
            <w:tcW w:w="9350" w:type="dxa"/>
          </w:tcPr>
          <w:p w14:paraId="70981D55"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Process Measures 4-</w:t>
            </w:r>
            <w:proofErr w:type="gramStart"/>
            <w:r w:rsidRPr="00965418">
              <w:rPr>
                <w:rFonts w:eastAsia="Calibri" w:cs="Times New Roman"/>
                <w:b/>
                <w:bCs/>
                <w:szCs w:val="24"/>
              </w:rPr>
              <w:t>3:</w:t>
            </w:r>
            <w:r w:rsidRPr="00965418">
              <w:rPr>
                <w:rFonts w:eastAsia="Calibri" w:cs="Times New Roman"/>
                <w:szCs w:val="24"/>
              </w:rPr>
              <w:t xml:space="preserve"> #</w:t>
            </w:r>
            <w:proofErr w:type="gramEnd"/>
            <w:r w:rsidRPr="00965418">
              <w:rPr>
                <w:rFonts w:eastAsia="Calibri" w:cs="Times New Roman"/>
                <w:szCs w:val="24"/>
              </w:rPr>
              <w:t xml:space="preserve"> of mini-</w:t>
            </w:r>
            <w:proofErr w:type="gramStart"/>
            <w:r w:rsidRPr="00965418">
              <w:rPr>
                <w:rFonts w:eastAsia="Calibri" w:cs="Times New Roman"/>
                <w:szCs w:val="24"/>
              </w:rPr>
              <w:t>courses, #</w:t>
            </w:r>
            <w:proofErr w:type="gramEnd"/>
            <w:r w:rsidRPr="00965418">
              <w:rPr>
                <w:rFonts w:eastAsia="Calibri" w:cs="Times New Roman"/>
                <w:szCs w:val="24"/>
              </w:rPr>
              <w:t xml:space="preserve"> of mini-</w:t>
            </w:r>
            <w:proofErr w:type="gramStart"/>
            <w:r w:rsidRPr="00965418">
              <w:rPr>
                <w:rFonts w:eastAsia="Calibri" w:cs="Times New Roman"/>
                <w:szCs w:val="24"/>
              </w:rPr>
              <w:t>camps, #</w:t>
            </w:r>
            <w:proofErr w:type="gramEnd"/>
            <w:r w:rsidRPr="00965418">
              <w:rPr>
                <w:rFonts w:eastAsia="Calibri" w:cs="Times New Roman"/>
                <w:szCs w:val="24"/>
              </w:rPr>
              <w:t xml:space="preserve"> of students participating in enrichment and expanded learning, % of students reporting interest in enrichment </w:t>
            </w:r>
            <w:proofErr w:type="gramStart"/>
            <w:r w:rsidRPr="00965418">
              <w:rPr>
                <w:rFonts w:eastAsia="Calibri" w:cs="Times New Roman"/>
                <w:szCs w:val="24"/>
              </w:rPr>
              <w:t>opportunities, #</w:t>
            </w:r>
            <w:proofErr w:type="gramEnd"/>
            <w:r w:rsidRPr="00965418">
              <w:rPr>
                <w:rFonts w:eastAsia="Calibri" w:cs="Times New Roman"/>
                <w:szCs w:val="24"/>
              </w:rPr>
              <w:t xml:space="preserve"> of volunteers supporting enrichment or out-of-</w:t>
            </w:r>
            <w:proofErr w:type="gramStart"/>
            <w:r w:rsidRPr="00965418">
              <w:rPr>
                <w:rFonts w:eastAsia="Calibri" w:cs="Times New Roman"/>
                <w:szCs w:val="24"/>
              </w:rPr>
              <w:t>school time</w:t>
            </w:r>
            <w:proofErr w:type="gramEnd"/>
            <w:r w:rsidRPr="00965418">
              <w:rPr>
                <w:rFonts w:eastAsia="Calibri" w:cs="Times New Roman"/>
                <w:szCs w:val="24"/>
              </w:rPr>
              <w:t xml:space="preserve"> </w:t>
            </w:r>
            <w:proofErr w:type="gramStart"/>
            <w:r w:rsidRPr="00965418">
              <w:rPr>
                <w:rFonts w:eastAsia="Calibri" w:cs="Times New Roman"/>
                <w:szCs w:val="24"/>
              </w:rPr>
              <w:t>activities, #</w:t>
            </w:r>
            <w:proofErr w:type="gramEnd"/>
            <w:r w:rsidRPr="00965418">
              <w:rPr>
                <w:rFonts w:eastAsia="Calibri" w:cs="Times New Roman"/>
                <w:szCs w:val="24"/>
              </w:rPr>
              <w:t xml:space="preserve"> of businesses supporting enrichment or extended learning.</w:t>
            </w:r>
          </w:p>
        </w:tc>
      </w:tr>
      <w:tr w:rsidR="00965418" w:rsidRPr="00965418" w14:paraId="5EE237C2" w14:textId="77777777" w:rsidTr="00FA4D5C">
        <w:tc>
          <w:tcPr>
            <w:tcW w:w="9350" w:type="dxa"/>
          </w:tcPr>
          <w:p w14:paraId="1BB737BE"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 xml:space="preserve">Performance Measures 4-3:  </w:t>
            </w:r>
            <w:r w:rsidRPr="00965418">
              <w:rPr>
                <w:rFonts w:eastAsia="Calibri" w:cs="Times New Roman"/>
                <w:szCs w:val="24"/>
              </w:rPr>
              <w:t>The % of students reporting positive engagement in school will increase by 5% annually, % of students reporting that coursework is interesting will increase by 4% annually.</w:t>
            </w:r>
          </w:p>
        </w:tc>
      </w:tr>
      <w:tr w:rsidR="00965418" w:rsidRPr="00965418" w14:paraId="3EBED2A6" w14:textId="77777777" w:rsidTr="00FA4D5C">
        <w:tc>
          <w:tcPr>
            <w:tcW w:w="9350" w:type="dxa"/>
          </w:tcPr>
          <w:p w14:paraId="2781EF1C" w14:textId="77777777" w:rsidR="00965418" w:rsidRPr="00965418" w:rsidRDefault="00965418" w:rsidP="00965418">
            <w:pPr>
              <w:tabs>
                <w:tab w:val="left" w:pos="1260"/>
              </w:tabs>
              <w:spacing w:line="480" w:lineRule="auto"/>
              <w:jc w:val="both"/>
              <w:rPr>
                <w:rFonts w:eastAsia="Calibri" w:cs="Times New Roman"/>
                <w:b/>
                <w:bCs/>
                <w:sz w:val="22"/>
              </w:rPr>
            </w:pPr>
            <w:r w:rsidRPr="00965418">
              <w:rPr>
                <w:rFonts w:eastAsia="Calibri" w:cs="Times New Roman"/>
                <w:b/>
                <w:bCs/>
                <w:szCs w:val="24"/>
              </w:rPr>
              <w:t xml:space="preserve">Objective 4-4:   </w:t>
            </w:r>
            <w:r w:rsidRPr="00965418">
              <w:rPr>
                <w:rFonts w:eastAsia="Calibri" w:cs="Times New Roman"/>
                <w:szCs w:val="24"/>
              </w:rPr>
              <w:t>100% of Community Schools will intentionally integrate post-secondary and career awareness, exploration, and experiences into the school day and extended learning programs.</w:t>
            </w:r>
          </w:p>
        </w:tc>
      </w:tr>
      <w:tr w:rsidR="00965418" w:rsidRPr="00965418" w14:paraId="63319D45" w14:textId="77777777" w:rsidTr="00FA4D5C">
        <w:tc>
          <w:tcPr>
            <w:tcW w:w="9350" w:type="dxa"/>
          </w:tcPr>
          <w:p w14:paraId="39A3FD1A" w14:textId="77777777" w:rsidR="00965418" w:rsidRPr="00965418" w:rsidRDefault="00965418" w:rsidP="00965418">
            <w:pPr>
              <w:tabs>
                <w:tab w:val="left" w:pos="1260"/>
              </w:tabs>
              <w:spacing w:line="480" w:lineRule="auto"/>
              <w:jc w:val="both"/>
              <w:rPr>
                <w:rFonts w:eastAsia="Calibri" w:cs="Times New Roman"/>
                <w:sz w:val="22"/>
              </w:rPr>
            </w:pPr>
            <w:r w:rsidRPr="00965418">
              <w:rPr>
                <w:rFonts w:eastAsia="Calibri" w:cs="Times New Roman"/>
                <w:b/>
                <w:bCs/>
                <w:szCs w:val="24"/>
              </w:rPr>
              <w:t>Process Measures 4-</w:t>
            </w:r>
            <w:proofErr w:type="gramStart"/>
            <w:r w:rsidRPr="00965418">
              <w:rPr>
                <w:rFonts w:eastAsia="Calibri" w:cs="Times New Roman"/>
                <w:b/>
                <w:bCs/>
                <w:szCs w:val="24"/>
              </w:rPr>
              <w:t>4:</w:t>
            </w:r>
            <w:r w:rsidRPr="00965418">
              <w:rPr>
                <w:rFonts w:eastAsia="Calibri" w:cs="Times New Roman"/>
                <w:szCs w:val="24"/>
              </w:rPr>
              <w:t xml:space="preserve"> #</w:t>
            </w:r>
            <w:proofErr w:type="gramEnd"/>
            <w:r w:rsidRPr="00965418">
              <w:rPr>
                <w:rFonts w:eastAsia="Calibri" w:cs="Times New Roman"/>
                <w:szCs w:val="24"/>
              </w:rPr>
              <w:t xml:space="preserve"> of career awareness events, # of volunteers supporting career </w:t>
            </w:r>
            <w:proofErr w:type="gramStart"/>
            <w:r w:rsidRPr="00965418">
              <w:rPr>
                <w:rFonts w:eastAsia="Calibri" w:cs="Times New Roman"/>
                <w:szCs w:val="24"/>
              </w:rPr>
              <w:t>exploration, #</w:t>
            </w:r>
            <w:proofErr w:type="gramEnd"/>
            <w:r w:rsidRPr="00965418">
              <w:rPr>
                <w:rFonts w:eastAsia="Calibri" w:cs="Times New Roman"/>
                <w:szCs w:val="24"/>
              </w:rPr>
              <w:t xml:space="preserve"> of youth </w:t>
            </w:r>
            <w:proofErr w:type="gramStart"/>
            <w:r w:rsidRPr="00965418">
              <w:rPr>
                <w:rFonts w:eastAsia="Calibri" w:cs="Times New Roman"/>
                <w:szCs w:val="24"/>
              </w:rPr>
              <w:t>internships, #</w:t>
            </w:r>
            <w:proofErr w:type="gramEnd"/>
            <w:r w:rsidRPr="00965418">
              <w:rPr>
                <w:rFonts w:eastAsia="Calibri" w:cs="Times New Roman"/>
                <w:szCs w:val="24"/>
              </w:rPr>
              <w:t xml:space="preserve"> of curriculum development sessions related to career </w:t>
            </w:r>
            <w:proofErr w:type="gramStart"/>
            <w:r w:rsidRPr="00965418">
              <w:rPr>
                <w:rFonts w:eastAsia="Calibri" w:cs="Times New Roman"/>
                <w:szCs w:val="24"/>
              </w:rPr>
              <w:t>pathways, #</w:t>
            </w:r>
            <w:proofErr w:type="gramEnd"/>
            <w:r w:rsidRPr="00965418">
              <w:rPr>
                <w:rFonts w:eastAsia="Calibri" w:cs="Times New Roman"/>
                <w:szCs w:val="24"/>
              </w:rPr>
              <w:t xml:space="preserve"> of school counseling plans updated to include local post-secondary </w:t>
            </w:r>
            <w:proofErr w:type="gramStart"/>
            <w:r w:rsidRPr="00965418">
              <w:rPr>
                <w:rFonts w:eastAsia="Calibri" w:cs="Times New Roman"/>
                <w:szCs w:val="24"/>
              </w:rPr>
              <w:t>opportunities, #</w:t>
            </w:r>
            <w:proofErr w:type="gramEnd"/>
            <w:r w:rsidRPr="00965418">
              <w:rPr>
                <w:rFonts w:eastAsia="Calibri" w:cs="Times New Roman"/>
                <w:szCs w:val="24"/>
              </w:rPr>
              <w:t xml:space="preserve"> of dual-credit courses offered and # of students </w:t>
            </w:r>
            <w:proofErr w:type="gramStart"/>
            <w:r w:rsidRPr="00965418">
              <w:rPr>
                <w:rFonts w:eastAsia="Calibri" w:cs="Times New Roman"/>
                <w:szCs w:val="24"/>
              </w:rPr>
              <w:t>enrolled, #</w:t>
            </w:r>
            <w:proofErr w:type="gramEnd"/>
            <w:r w:rsidRPr="00965418">
              <w:rPr>
                <w:rFonts w:eastAsia="Calibri" w:cs="Times New Roman"/>
                <w:szCs w:val="24"/>
              </w:rPr>
              <w:t xml:space="preserve"> of businesses supporting career </w:t>
            </w:r>
            <w:proofErr w:type="gramStart"/>
            <w:r w:rsidRPr="00965418">
              <w:rPr>
                <w:rFonts w:eastAsia="Calibri" w:cs="Times New Roman"/>
                <w:szCs w:val="24"/>
              </w:rPr>
              <w:t>exploration, #</w:t>
            </w:r>
            <w:proofErr w:type="gramEnd"/>
            <w:r w:rsidRPr="00965418">
              <w:rPr>
                <w:rFonts w:eastAsia="Calibri" w:cs="Times New Roman"/>
                <w:szCs w:val="24"/>
              </w:rPr>
              <w:t xml:space="preserve"> of college visits.</w:t>
            </w:r>
          </w:p>
        </w:tc>
      </w:tr>
      <w:tr w:rsidR="00965418" w:rsidRPr="00965418" w14:paraId="0A17C544" w14:textId="77777777" w:rsidTr="00FA4D5C">
        <w:tc>
          <w:tcPr>
            <w:tcW w:w="9350" w:type="dxa"/>
          </w:tcPr>
          <w:p w14:paraId="016B3D35"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 xml:space="preserve">Performance Measures 4-4:    </w:t>
            </w:r>
            <w:r w:rsidRPr="00965418">
              <w:rPr>
                <w:rFonts w:eastAsia="Calibri" w:cs="Times New Roman"/>
                <w:szCs w:val="24"/>
              </w:rPr>
              <w:t xml:space="preserve">The % of students reporting that school is meaningful to their future goals will increase by 3% annually, the % of students earning a CDOS Career Pathway Credential upon graduation will increase to 50% by September 2027, and the % of students </w:t>
            </w:r>
            <w:r w:rsidRPr="00965418">
              <w:rPr>
                <w:rFonts w:eastAsia="Calibri" w:cs="Times New Roman"/>
                <w:szCs w:val="24"/>
              </w:rPr>
              <w:lastRenderedPageBreak/>
              <w:t>graduating with at least three college credits will increase by 5% annually through September 2027.</w:t>
            </w:r>
          </w:p>
        </w:tc>
      </w:tr>
      <w:tr w:rsidR="00965418" w:rsidRPr="00965418" w14:paraId="4DD8718E" w14:textId="77777777" w:rsidTr="00FA4D5C">
        <w:tc>
          <w:tcPr>
            <w:tcW w:w="9350" w:type="dxa"/>
          </w:tcPr>
          <w:p w14:paraId="4CF77F38"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lastRenderedPageBreak/>
              <w:t>Outcome Measures-</w:t>
            </w:r>
            <w:r w:rsidRPr="00965418">
              <w:rPr>
                <w:rFonts w:eastAsia="Calibri" w:cs="Times New Roman"/>
                <w:szCs w:val="24"/>
              </w:rPr>
              <w:t xml:space="preserve"> </w:t>
            </w:r>
            <w:r w:rsidRPr="00965418">
              <w:rPr>
                <w:rFonts w:eastAsia="Calibri" w:cs="Times New Roman"/>
                <w:b/>
                <w:bCs/>
                <w:szCs w:val="24"/>
              </w:rPr>
              <w:t>Goal 4:</w:t>
            </w:r>
            <w:r w:rsidRPr="00965418">
              <w:rPr>
                <w:rFonts w:eastAsia="Calibri" w:cs="Times New Roman"/>
                <w:szCs w:val="24"/>
              </w:rPr>
              <w:t xml:space="preserve">   The consortium-wide percentage of students meeting proficiency </w:t>
            </w:r>
            <w:proofErr w:type="gramStart"/>
            <w:r w:rsidRPr="00965418">
              <w:rPr>
                <w:rFonts w:eastAsia="Calibri" w:cs="Times New Roman"/>
                <w:szCs w:val="24"/>
              </w:rPr>
              <w:t>on</w:t>
            </w:r>
            <w:proofErr w:type="gramEnd"/>
            <w:r w:rsidRPr="00965418">
              <w:rPr>
                <w:rFonts w:eastAsia="Calibri" w:cs="Times New Roman"/>
                <w:szCs w:val="24"/>
              </w:rPr>
              <w:t xml:space="preserve"> state academic assessments in grades three, seven, and nine will meet or exceed statewide benchmarks by September 2027.</w:t>
            </w:r>
          </w:p>
        </w:tc>
      </w:tr>
    </w:tbl>
    <w:p w14:paraId="03892D74"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b/>
          <w:bCs/>
          <w:szCs w:val="24"/>
        </w:rPr>
        <w:t xml:space="preserve">Successful Healthy Living: </w:t>
      </w:r>
      <w:r w:rsidRPr="00965418">
        <w:rPr>
          <w:rFonts w:eastAsia="Calibri" w:cs="Times New Roman"/>
          <w:szCs w:val="24"/>
        </w:rPr>
        <w:t>Successful Healthy Living is advanced by ensuring that students and families can access coordinated health and nutrition supports through the school setting. Providing school-based access to food assistance and basic health services supports sustained family participation and strengthens engagement with schools. Family-focused activities centered on physical activity, such as community events and family activity nights, further reinforce engagement and are supported through expanded and enriched learning opportunities.</w:t>
      </w:r>
    </w:p>
    <w:p w14:paraId="40A17EF3"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szCs w:val="24"/>
        </w:rPr>
        <w:t>Out-of-school time programming naturally incorporates physical activity and movement, including structured opportunities such as dance, outdoor exploration, and fitness clubs. Culinary activities offered during extended learning provide instruction in preparing healthy meals and reinforce nutrition awareness. Classroom enhancements further support healthy living through movement-based instructional strategies that extend attention and promote active learning, as well as age-appropriate lessons focused on nutrition and healthy habits.</w:t>
      </w:r>
    </w:p>
    <w:p w14:paraId="0E9018E1"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szCs w:val="24"/>
        </w:rPr>
        <w:t xml:space="preserve">Collaborative Leadership practices support implementation through building-level teams that align schoolwide practices and policies related to health and nutrition. Countywide coordination is provided through established health-focused partnerships that support Community Schools Coordinators as they expand pipeline services. These services include family and community engagement supports that promote participation in physical activities, facilitate connections </w:t>
      </w:r>
      <w:proofErr w:type="gramStart"/>
      <w:r w:rsidRPr="00965418">
        <w:rPr>
          <w:rFonts w:eastAsia="Calibri" w:cs="Times New Roman"/>
          <w:szCs w:val="24"/>
        </w:rPr>
        <w:t>to</w:t>
      </w:r>
      <w:proofErr w:type="gramEnd"/>
      <w:r w:rsidRPr="00965418">
        <w:rPr>
          <w:rFonts w:eastAsia="Calibri" w:cs="Times New Roman"/>
          <w:szCs w:val="24"/>
        </w:rPr>
        <w:t xml:space="preserve"> </w:t>
      </w:r>
      <w:r w:rsidRPr="00965418">
        <w:rPr>
          <w:rFonts w:eastAsia="Calibri" w:cs="Times New Roman"/>
          <w:szCs w:val="24"/>
        </w:rPr>
        <w:lastRenderedPageBreak/>
        <w:t>health care providers and insurance resources, and assist families with transportation to appointments.</w:t>
      </w:r>
    </w:p>
    <w:p w14:paraId="49173918"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szCs w:val="24"/>
        </w:rPr>
        <w:t>Early childhood services are expanded through developmental screening and family outreach to support early identification of needs and timely connection to appropriate services. Schools will continue to function as access points for coordinated health and nutrition supports, strengthening their role as resource hubs that support student readiness, participation, and well-being.</w:t>
      </w:r>
    </w:p>
    <w:tbl>
      <w:tblPr>
        <w:tblStyle w:val="TableGrid"/>
        <w:tblW w:w="0" w:type="auto"/>
        <w:tblLook w:val="04A0" w:firstRow="1" w:lastRow="0" w:firstColumn="1" w:lastColumn="0" w:noHBand="0" w:noVBand="1"/>
      </w:tblPr>
      <w:tblGrid>
        <w:gridCol w:w="9350"/>
      </w:tblGrid>
      <w:tr w:rsidR="00965418" w:rsidRPr="00965418" w14:paraId="34845EE2" w14:textId="77777777" w:rsidTr="00965418">
        <w:tc>
          <w:tcPr>
            <w:tcW w:w="9350" w:type="dxa"/>
            <w:shd w:val="clear" w:color="auto" w:fill="F2F2F2"/>
          </w:tcPr>
          <w:p w14:paraId="1AF620E4"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Goal 5:  Healthy Successful Living</w:t>
            </w:r>
          </w:p>
          <w:p w14:paraId="6F589621"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szCs w:val="24"/>
              </w:rPr>
              <w:t>Accessible supports and services promote active and healthy lifestyles for youth and families.</w:t>
            </w:r>
          </w:p>
        </w:tc>
      </w:tr>
      <w:tr w:rsidR="00965418" w:rsidRPr="00965418" w14:paraId="00AA439C" w14:textId="77777777" w:rsidTr="00FA4D5C">
        <w:tc>
          <w:tcPr>
            <w:tcW w:w="9350" w:type="dxa"/>
          </w:tcPr>
          <w:p w14:paraId="5538D759"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Objective 5-1:</w:t>
            </w:r>
            <w:r w:rsidRPr="00965418">
              <w:rPr>
                <w:rFonts w:eastAsia="Calibri" w:cs="Times New Roman"/>
                <w:szCs w:val="24"/>
              </w:rPr>
              <w:t xml:space="preserve"> 100% of Community Schools will offer opportunities for physical activity and information that promote active lifestyles for teachers, students, families, and community members.</w:t>
            </w:r>
          </w:p>
        </w:tc>
      </w:tr>
      <w:tr w:rsidR="00965418" w:rsidRPr="00965418" w14:paraId="05154778" w14:textId="77777777" w:rsidTr="00FA4D5C">
        <w:tc>
          <w:tcPr>
            <w:tcW w:w="9350" w:type="dxa"/>
          </w:tcPr>
          <w:p w14:paraId="1EF055B8"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Process Measures 5-1:</w:t>
            </w:r>
            <w:r w:rsidRPr="00965418">
              <w:rPr>
                <w:rFonts w:eastAsia="Calibri" w:cs="Times New Roman"/>
                <w:szCs w:val="24"/>
              </w:rPr>
              <w:t xml:space="preserve"> </w:t>
            </w:r>
            <w:proofErr w:type="gramStart"/>
            <w:r w:rsidRPr="00965418">
              <w:rPr>
                <w:rFonts w:eastAsia="Calibri" w:cs="Times New Roman"/>
                <w:szCs w:val="24"/>
              </w:rPr>
              <w:t xml:space="preserve">  # of opportunities</w:t>
            </w:r>
            <w:proofErr w:type="gramEnd"/>
            <w:r w:rsidRPr="00965418">
              <w:rPr>
                <w:rFonts w:eastAsia="Calibri" w:cs="Times New Roman"/>
                <w:szCs w:val="24"/>
              </w:rPr>
              <w:t xml:space="preserve"> for active play and exercise, </w:t>
            </w:r>
            <w:proofErr w:type="gramStart"/>
            <w:r w:rsidRPr="00965418">
              <w:rPr>
                <w:rFonts w:eastAsia="Calibri" w:cs="Times New Roman"/>
                <w:szCs w:val="24"/>
              </w:rPr>
              <w:t># of partners</w:t>
            </w:r>
            <w:proofErr w:type="gramEnd"/>
            <w:r w:rsidRPr="00965418">
              <w:rPr>
                <w:rFonts w:eastAsia="Calibri" w:cs="Times New Roman"/>
                <w:szCs w:val="24"/>
              </w:rPr>
              <w:t xml:space="preserve"> providing health-related supports, </w:t>
            </w:r>
            <w:proofErr w:type="gramStart"/>
            <w:r w:rsidRPr="00965418">
              <w:rPr>
                <w:rFonts w:eastAsia="Calibri" w:cs="Times New Roman"/>
                <w:szCs w:val="24"/>
              </w:rPr>
              <w:t># of communication</w:t>
            </w:r>
            <w:proofErr w:type="gramEnd"/>
            <w:r w:rsidRPr="00965418">
              <w:rPr>
                <w:rFonts w:eastAsia="Calibri" w:cs="Times New Roman"/>
                <w:szCs w:val="24"/>
              </w:rPr>
              <w:t xml:space="preserve"> posts promoting physical activity, </w:t>
            </w:r>
            <w:proofErr w:type="gramStart"/>
            <w:r w:rsidRPr="00965418">
              <w:rPr>
                <w:rFonts w:eastAsia="Calibri" w:cs="Times New Roman"/>
                <w:szCs w:val="24"/>
              </w:rPr>
              <w:t># of professional</w:t>
            </w:r>
            <w:proofErr w:type="gramEnd"/>
            <w:r w:rsidRPr="00965418">
              <w:rPr>
                <w:rFonts w:eastAsia="Calibri" w:cs="Times New Roman"/>
                <w:szCs w:val="24"/>
              </w:rPr>
              <w:t xml:space="preserve"> development opportunities linking physical health and learning, </w:t>
            </w:r>
            <w:proofErr w:type="gramStart"/>
            <w:r w:rsidRPr="00965418">
              <w:rPr>
                <w:rFonts w:eastAsia="Calibri" w:cs="Times New Roman"/>
                <w:szCs w:val="24"/>
              </w:rPr>
              <w:t># of family</w:t>
            </w:r>
            <w:proofErr w:type="gramEnd"/>
            <w:r w:rsidRPr="00965418">
              <w:rPr>
                <w:rFonts w:eastAsia="Calibri" w:cs="Times New Roman"/>
                <w:szCs w:val="24"/>
              </w:rPr>
              <w:t>-centered physically active events, total # of people served (students, families, community members)</w:t>
            </w:r>
          </w:p>
        </w:tc>
      </w:tr>
      <w:tr w:rsidR="00965418" w:rsidRPr="00965418" w14:paraId="2F5EA580" w14:textId="77777777" w:rsidTr="00FA4D5C">
        <w:tc>
          <w:tcPr>
            <w:tcW w:w="9350" w:type="dxa"/>
          </w:tcPr>
          <w:p w14:paraId="1C637A7C"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 xml:space="preserve">Performance Measures 5-1:  </w:t>
            </w:r>
            <w:r w:rsidRPr="00965418">
              <w:rPr>
                <w:rFonts w:eastAsia="Calibri" w:cs="Times New Roman"/>
                <w:szCs w:val="24"/>
              </w:rPr>
              <w:t>The % of young people indicating participation in physical activity on three or more days per week will increase by 25% from baseline by September 2027.</w:t>
            </w:r>
          </w:p>
        </w:tc>
      </w:tr>
      <w:tr w:rsidR="00965418" w:rsidRPr="00965418" w14:paraId="62766711" w14:textId="77777777" w:rsidTr="00FA4D5C">
        <w:tc>
          <w:tcPr>
            <w:tcW w:w="9350" w:type="dxa"/>
          </w:tcPr>
          <w:p w14:paraId="5CFFF567"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Objective 5-2</w:t>
            </w:r>
            <w:proofErr w:type="gramStart"/>
            <w:r w:rsidRPr="00965418">
              <w:rPr>
                <w:rFonts w:eastAsia="Calibri" w:cs="Times New Roman"/>
                <w:b/>
                <w:bCs/>
                <w:szCs w:val="24"/>
              </w:rPr>
              <w:t xml:space="preserve">:  </w:t>
            </w:r>
            <w:r w:rsidRPr="00965418">
              <w:rPr>
                <w:rFonts w:eastAsia="Calibri" w:cs="Times New Roman"/>
                <w:szCs w:val="24"/>
              </w:rPr>
              <w:t>100</w:t>
            </w:r>
            <w:proofErr w:type="gramEnd"/>
            <w:r w:rsidRPr="00965418">
              <w:rPr>
                <w:rFonts w:eastAsia="Calibri" w:cs="Times New Roman"/>
                <w:szCs w:val="24"/>
              </w:rPr>
              <w:t>% of Community Schools will coordinate nutrition education, healthy food preparation activities, and access to emergency food supports.</w:t>
            </w:r>
          </w:p>
        </w:tc>
      </w:tr>
      <w:tr w:rsidR="00965418" w:rsidRPr="00965418" w14:paraId="4B862FB8" w14:textId="77777777" w:rsidTr="00FA4D5C">
        <w:tc>
          <w:tcPr>
            <w:tcW w:w="9350" w:type="dxa"/>
          </w:tcPr>
          <w:p w14:paraId="735CD5E2"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Process Measures 5-</w:t>
            </w:r>
            <w:proofErr w:type="gramStart"/>
            <w:r w:rsidRPr="00965418">
              <w:rPr>
                <w:rFonts w:eastAsia="Calibri" w:cs="Times New Roman"/>
                <w:b/>
                <w:bCs/>
                <w:szCs w:val="24"/>
              </w:rPr>
              <w:t xml:space="preserve">2:  </w:t>
            </w:r>
            <w:r w:rsidRPr="00965418">
              <w:rPr>
                <w:rFonts w:eastAsia="Calibri" w:cs="Times New Roman"/>
                <w:szCs w:val="24"/>
              </w:rPr>
              <w:t>#</w:t>
            </w:r>
            <w:proofErr w:type="gramEnd"/>
            <w:r w:rsidRPr="00965418">
              <w:rPr>
                <w:rFonts w:eastAsia="Calibri" w:cs="Times New Roman"/>
                <w:szCs w:val="24"/>
              </w:rPr>
              <w:t xml:space="preserve"> of emergency persons given food stuffs, # of community </w:t>
            </w:r>
            <w:proofErr w:type="gramStart"/>
            <w:r w:rsidRPr="00965418">
              <w:rPr>
                <w:rFonts w:eastAsia="Calibri" w:cs="Times New Roman"/>
                <w:szCs w:val="24"/>
              </w:rPr>
              <w:t>dinners, #</w:t>
            </w:r>
            <w:proofErr w:type="gramEnd"/>
            <w:r w:rsidRPr="00965418">
              <w:rPr>
                <w:rFonts w:eastAsia="Calibri" w:cs="Times New Roman"/>
                <w:szCs w:val="24"/>
              </w:rPr>
              <w:t xml:space="preserve"> of social media posts about nutrition &amp; healthy </w:t>
            </w:r>
            <w:proofErr w:type="gramStart"/>
            <w:r w:rsidRPr="00965418">
              <w:rPr>
                <w:rFonts w:eastAsia="Calibri" w:cs="Times New Roman"/>
                <w:szCs w:val="24"/>
              </w:rPr>
              <w:t>recipes, #</w:t>
            </w:r>
            <w:proofErr w:type="gramEnd"/>
            <w:r w:rsidRPr="00965418">
              <w:rPr>
                <w:rFonts w:eastAsia="Calibri" w:cs="Times New Roman"/>
                <w:szCs w:val="24"/>
              </w:rPr>
              <w:t xml:space="preserve"> of partners supporting nutrition education, total # of people served (students, family, community</w:t>
            </w:r>
            <w:proofErr w:type="gramStart"/>
            <w:r w:rsidRPr="00965418">
              <w:rPr>
                <w:rFonts w:eastAsia="Calibri" w:cs="Times New Roman"/>
                <w:szCs w:val="24"/>
              </w:rPr>
              <w:t>); #</w:t>
            </w:r>
            <w:proofErr w:type="gramEnd"/>
            <w:r w:rsidRPr="00965418">
              <w:rPr>
                <w:rFonts w:eastAsia="Calibri" w:cs="Times New Roman"/>
                <w:szCs w:val="24"/>
              </w:rPr>
              <w:t xml:space="preserve"> of partners supporting the development of community health</w:t>
            </w:r>
          </w:p>
        </w:tc>
      </w:tr>
      <w:tr w:rsidR="00965418" w:rsidRPr="00965418" w14:paraId="66F7ADBA" w14:textId="77777777" w:rsidTr="00FA4D5C">
        <w:tc>
          <w:tcPr>
            <w:tcW w:w="9350" w:type="dxa"/>
          </w:tcPr>
          <w:p w14:paraId="75E17FFB"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lastRenderedPageBreak/>
              <w:t xml:space="preserve">Performance Measures 5-2:  </w:t>
            </w:r>
            <w:r w:rsidRPr="00965418">
              <w:rPr>
                <w:rFonts w:eastAsia="Calibri" w:cs="Times New Roman"/>
                <w:szCs w:val="24"/>
              </w:rPr>
              <w:t>The % of young people reporting consumption of fruits and vegetables on two or more days per week will increase by 25% from baseline, and the % of students reporting food insecurity at home will decrease by 50% from baseline by September 2027.</w:t>
            </w:r>
          </w:p>
        </w:tc>
      </w:tr>
      <w:tr w:rsidR="00965418" w:rsidRPr="00965418" w14:paraId="4DC97292" w14:textId="77777777" w:rsidTr="00FA4D5C">
        <w:tc>
          <w:tcPr>
            <w:tcW w:w="9350" w:type="dxa"/>
          </w:tcPr>
          <w:p w14:paraId="46D0A7FD"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 xml:space="preserve">Objective 5-3:   </w:t>
            </w:r>
            <w:r w:rsidRPr="00965418">
              <w:rPr>
                <w:rFonts w:eastAsia="Calibri" w:cs="Times New Roman"/>
                <w:szCs w:val="24"/>
              </w:rPr>
              <w:t>100% of Community Schools will integrate health-related practices and services into building-level supports, instructional planning, and student support team processes.</w:t>
            </w:r>
          </w:p>
        </w:tc>
      </w:tr>
      <w:tr w:rsidR="00965418" w:rsidRPr="00965418" w14:paraId="79075A0B" w14:textId="77777777" w:rsidTr="00FA4D5C">
        <w:tc>
          <w:tcPr>
            <w:tcW w:w="9350" w:type="dxa"/>
          </w:tcPr>
          <w:p w14:paraId="443D26D4" w14:textId="77777777" w:rsidR="00965418" w:rsidRPr="00965418" w:rsidRDefault="00965418" w:rsidP="00965418">
            <w:pPr>
              <w:tabs>
                <w:tab w:val="left" w:pos="1260"/>
              </w:tabs>
              <w:spacing w:line="480" w:lineRule="auto"/>
              <w:jc w:val="both"/>
              <w:rPr>
                <w:rFonts w:eastAsia="Calibri" w:cs="Times New Roman"/>
                <w:szCs w:val="24"/>
              </w:rPr>
            </w:pPr>
            <w:r w:rsidRPr="00965418">
              <w:rPr>
                <w:rFonts w:eastAsia="Calibri" w:cs="Times New Roman"/>
                <w:b/>
                <w:bCs/>
                <w:szCs w:val="24"/>
              </w:rPr>
              <w:t>Process Measures 5-</w:t>
            </w:r>
            <w:proofErr w:type="gramStart"/>
            <w:r w:rsidRPr="00965418">
              <w:rPr>
                <w:rFonts w:eastAsia="Calibri" w:cs="Times New Roman"/>
                <w:b/>
                <w:bCs/>
                <w:szCs w:val="24"/>
              </w:rPr>
              <w:t>3:</w:t>
            </w:r>
            <w:r w:rsidRPr="00965418">
              <w:rPr>
                <w:rFonts w:eastAsia="Calibri" w:cs="Times New Roman"/>
                <w:szCs w:val="24"/>
              </w:rPr>
              <w:t xml:space="preserve">  #</w:t>
            </w:r>
            <w:proofErr w:type="gramEnd"/>
            <w:r w:rsidRPr="00965418">
              <w:rPr>
                <w:rFonts w:eastAsia="Calibri" w:cs="Times New Roman"/>
                <w:szCs w:val="24"/>
              </w:rPr>
              <w:t xml:space="preserve"> of building-level teams incorporating health considerations into </w:t>
            </w:r>
            <w:proofErr w:type="gramStart"/>
            <w:r w:rsidRPr="00965418">
              <w:rPr>
                <w:rFonts w:eastAsia="Calibri" w:cs="Times New Roman"/>
                <w:szCs w:val="24"/>
              </w:rPr>
              <w:t>planning, #</w:t>
            </w:r>
            <w:proofErr w:type="gramEnd"/>
            <w:r w:rsidRPr="00965418">
              <w:rPr>
                <w:rFonts w:eastAsia="Calibri" w:cs="Times New Roman"/>
                <w:szCs w:val="24"/>
              </w:rPr>
              <w:t xml:space="preserve"> of students receiving dental screenings, % of students connected to a primary care </w:t>
            </w:r>
            <w:proofErr w:type="gramStart"/>
            <w:r w:rsidRPr="00965418">
              <w:rPr>
                <w:rFonts w:eastAsia="Calibri" w:cs="Times New Roman"/>
                <w:szCs w:val="24"/>
              </w:rPr>
              <w:t>provider, #</w:t>
            </w:r>
            <w:proofErr w:type="gramEnd"/>
            <w:r w:rsidRPr="00965418">
              <w:rPr>
                <w:rFonts w:eastAsia="Calibri" w:cs="Times New Roman"/>
                <w:szCs w:val="24"/>
              </w:rPr>
              <w:t xml:space="preserve"> of schools with designated health system navigators for </w:t>
            </w:r>
            <w:proofErr w:type="gramStart"/>
            <w:r w:rsidRPr="00965418">
              <w:rPr>
                <w:rFonts w:eastAsia="Calibri" w:cs="Times New Roman"/>
                <w:szCs w:val="24"/>
              </w:rPr>
              <w:t>families, #</w:t>
            </w:r>
            <w:proofErr w:type="gramEnd"/>
            <w:r w:rsidRPr="00965418">
              <w:rPr>
                <w:rFonts w:eastAsia="Calibri" w:cs="Times New Roman"/>
                <w:szCs w:val="24"/>
              </w:rPr>
              <w:t xml:space="preserve"> of classrooms per building using movement-based instructional strategies</w:t>
            </w:r>
          </w:p>
        </w:tc>
      </w:tr>
      <w:tr w:rsidR="00965418" w:rsidRPr="00965418" w14:paraId="3761E158" w14:textId="77777777" w:rsidTr="00FA4D5C">
        <w:tc>
          <w:tcPr>
            <w:tcW w:w="9350" w:type="dxa"/>
          </w:tcPr>
          <w:p w14:paraId="2A165FB1"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 xml:space="preserve">Performance Measure 5-3: </w:t>
            </w:r>
            <w:r w:rsidRPr="00965418">
              <w:rPr>
                <w:rFonts w:eastAsia="Calibri" w:cs="Times New Roman"/>
                <w:szCs w:val="24"/>
              </w:rPr>
              <w:t>The % of young people indicating participation in physical activity on two or more days per week will increase by 25% from baseline by September 2027.</w:t>
            </w:r>
          </w:p>
        </w:tc>
      </w:tr>
      <w:tr w:rsidR="00965418" w:rsidRPr="00965418" w14:paraId="7C0F466F" w14:textId="77777777" w:rsidTr="00FA4D5C">
        <w:tc>
          <w:tcPr>
            <w:tcW w:w="9350" w:type="dxa"/>
          </w:tcPr>
          <w:p w14:paraId="410EB0DB" w14:textId="77777777" w:rsidR="00965418" w:rsidRPr="00965418" w:rsidRDefault="00965418" w:rsidP="00965418">
            <w:pPr>
              <w:tabs>
                <w:tab w:val="left" w:pos="1260"/>
              </w:tabs>
              <w:spacing w:line="480" w:lineRule="auto"/>
              <w:jc w:val="both"/>
              <w:rPr>
                <w:rFonts w:eastAsia="Calibri" w:cs="Times New Roman"/>
                <w:b/>
                <w:bCs/>
                <w:szCs w:val="24"/>
              </w:rPr>
            </w:pPr>
            <w:r w:rsidRPr="00965418">
              <w:rPr>
                <w:rFonts w:eastAsia="Calibri" w:cs="Times New Roman"/>
                <w:b/>
                <w:bCs/>
                <w:szCs w:val="24"/>
              </w:rPr>
              <w:t>Outcome Measures Goal 5</w:t>
            </w:r>
            <w:proofErr w:type="gramStart"/>
            <w:r w:rsidRPr="00965418">
              <w:rPr>
                <w:rFonts w:eastAsia="Calibri" w:cs="Times New Roman"/>
                <w:b/>
                <w:bCs/>
                <w:szCs w:val="24"/>
              </w:rPr>
              <w:t>:  Achieve</w:t>
            </w:r>
            <w:proofErr w:type="gramEnd"/>
            <w:r w:rsidRPr="00965418">
              <w:rPr>
                <w:rFonts w:eastAsia="Calibri" w:cs="Times New Roman"/>
                <w:b/>
                <w:bCs/>
                <w:szCs w:val="24"/>
              </w:rPr>
              <w:t xml:space="preserve"> by September 2027 </w:t>
            </w:r>
          </w:p>
          <w:p w14:paraId="6BA38AC3" w14:textId="77777777" w:rsidR="00965418" w:rsidRPr="00965418" w:rsidRDefault="00965418" w:rsidP="00965418">
            <w:pPr>
              <w:tabs>
                <w:tab w:val="left" w:pos="1260"/>
              </w:tabs>
              <w:spacing w:line="480" w:lineRule="auto"/>
              <w:jc w:val="both"/>
              <w:rPr>
                <w:rFonts w:eastAsia="Times New Roman" w:cs="Times New Roman"/>
                <w:color w:val="000000"/>
                <w:szCs w:val="24"/>
              </w:rPr>
            </w:pPr>
            <w:r w:rsidRPr="00965418">
              <w:rPr>
                <w:rFonts w:eastAsia="Times New Roman" w:cs="Times New Roman"/>
                <w:color w:val="000000"/>
                <w:szCs w:val="24"/>
              </w:rPr>
              <w:t>Trends in student health indicators, including BMI classifications, will demonstrate improvement over baseline, and chronic absenteeism will decrease by at least 20% at each participating school building using 2022–23 as the baseline year.</w:t>
            </w:r>
          </w:p>
        </w:tc>
      </w:tr>
    </w:tbl>
    <w:p w14:paraId="710E0A3B" w14:textId="77777777" w:rsidR="00965418" w:rsidRPr="00965418" w:rsidRDefault="00965418" w:rsidP="00965418">
      <w:pPr>
        <w:spacing w:after="0" w:line="480" w:lineRule="auto"/>
        <w:rPr>
          <w:rFonts w:eastAsia="Calibri" w:cs="Times New Roman"/>
          <w:szCs w:val="24"/>
        </w:rPr>
      </w:pPr>
      <w:r w:rsidRPr="00965418">
        <w:rPr>
          <w:rFonts w:eastAsia="Calibri" w:cs="Times New Roman"/>
          <w:b/>
          <w:bCs/>
          <w:szCs w:val="24"/>
          <w:u w:val="single"/>
        </w:rPr>
        <w:t>Service Goals:</w:t>
      </w:r>
      <w:r w:rsidRPr="00965418">
        <w:rPr>
          <w:rFonts w:eastAsia="Calibri" w:cs="Times New Roman"/>
          <w:b/>
          <w:bCs/>
          <w:szCs w:val="24"/>
        </w:rPr>
        <w:t xml:space="preserve"> </w:t>
      </w:r>
      <w:r w:rsidRPr="00965418">
        <w:rPr>
          <w:rFonts w:eastAsia="Calibri" w:cs="Times New Roman"/>
          <w:szCs w:val="24"/>
        </w:rPr>
        <w:t xml:space="preserve"> </w:t>
      </w:r>
      <w:r w:rsidRPr="00965418">
        <w:rPr>
          <w:rFonts w:ascii="Calibri" w:eastAsia="Calibri" w:hAnsi="Calibri" w:cs="Times New Roman"/>
          <w:szCs w:val="24"/>
        </w:rPr>
        <w:br/>
      </w:r>
      <w:r w:rsidRPr="00965418">
        <w:rPr>
          <w:rFonts w:eastAsia="Calibri" w:cs="Times New Roman"/>
          <w:szCs w:val="24"/>
        </w:rPr>
        <w:t>In addition to goals related to process and quality, the project establishes annual service goals focused on reach. These goals are developed by examining how each program component contributes to the overall work of the project and by recognizing that some individuals will be served by more than one pipeline service, and by more than one program within a single pipeline.</w:t>
      </w:r>
    </w:p>
    <w:p w14:paraId="42AB67A7"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szCs w:val="24"/>
        </w:rPr>
        <w:lastRenderedPageBreak/>
        <w:t>Review of historical program performance indicates that each student engagement generates, on average, approximately 1.75 family engagements, and that for every four students served, one community member is engaged. Service goals are therefore set using student population counts as one variable, with five-year targets that account for anticipated enrollment trends while increasing the proportion of the available population reached. At the same time, the project assumes continued improvement in family and community engagement ratios as pipeline services become more coordinated and mutually reinforcing.</w:t>
      </w:r>
    </w:p>
    <w:p w14:paraId="44B45300" w14:textId="77777777" w:rsidR="00965418" w:rsidRPr="00965418" w:rsidRDefault="00965418" w:rsidP="00965418">
      <w:pPr>
        <w:spacing w:after="0" w:line="480" w:lineRule="auto"/>
        <w:jc w:val="both"/>
        <w:rPr>
          <w:rFonts w:eastAsia="Calibri" w:cs="Times New Roman"/>
          <w:szCs w:val="24"/>
        </w:rPr>
      </w:pPr>
      <w:r w:rsidRPr="00965418">
        <w:rPr>
          <w:rFonts w:eastAsia="Calibri" w:cs="Times New Roman"/>
          <w:szCs w:val="24"/>
        </w:rPr>
        <w:t>Service goals are organized by pipeline to allow participation to be measured within each program line, and total unduplicated persons served goals are also established to capture the full reach of the project. Strong existing pipeline services related to student supports, health-related services, and nutrition provide confidence in early totals for students served. The installation of two new pipelines, Early Childhood and Family &amp; Community Engagement, will significantly strengthen the project’s capacity to extend reach across all existing pipelines and increase coordinated engagement with families and community members.</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985"/>
        <w:gridCol w:w="1060"/>
        <w:gridCol w:w="1060"/>
        <w:gridCol w:w="1060"/>
        <w:gridCol w:w="1060"/>
      </w:tblGrid>
      <w:tr w:rsidR="00965418" w:rsidRPr="00965418" w14:paraId="56A22D02" w14:textId="77777777" w:rsidTr="00FA4D5C">
        <w:trPr>
          <w:trHeight w:val="320"/>
        </w:trPr>
        <w:tc>
          <w:tcPr>
            <w:tcW w:w="9540" w:type="dxa"/>
            <w:gridSpan w:val="6"/>
            <w:noWrap/>
            <w:vAlign w:val="bottom"/>
          </w:tcPr>
          <w:p w14:paraId="54E0FEF7"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Goals for Persons Served: </w:t>
            </w:r>
            <w:r w:rsidRPr="00965418">
              <w:rPr>
                <w:rFonts w:eastAsia="Times New Roman" w:cs="Times New Roman"/>
                <w:color w:val="000000"/>
                <w:szCs w:val="24"/>
              </w:rPr>
              <w:t>Demonstrating Annual Increase in Persons Reached by Pipeline</w:t>
            </w:r>
          </w:p>
        </w:tc>
      </w:tr>
      <w:tr w:rsidR="00965418" w:rsidRPr="00965418" w14:paraId="0934AC96" w14:textId="77777777" w:rsidTr="00FA4D5C">
        <w:trPr>
          <w:trHeight w:val="320"/>
        </w:trPr>
        <w:tc>
          <w:tcPr>
            <w:tcW w:w="4315" w:type="dxa"/>
            <w:noWrap/>
            <w:vAlign w:val="bottom"/>
            <w:hideMark/>
          </w:tcPr>
          <w:p w14:paraId="26A5996B"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New! Early Childhood </w:t>
            </w:r>
          </w:p>
        </w:tc>
        <w:tc>
          <w:tcPr>
            <w:tcW w:w="985" w:type="dxa"/>
            <w:noWrap/>
            <w:vAlign w:val="bottom"/>
            <w:hideMark/>
          </w:tcPr>
          <w:p w14:paraId="39FB62BB"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1</w:t>
            </w:r>
          </w:p>
        </w:tc>
        <w:tc>
          <w:tcPr>
            <w:tcW w:w="1060" w:type="dxa"/>
            <w:noWrap/>
            <w:vAlign w:val="bottom"/>
            <w:hideMark/>
          </w:tcPr>
          <w:p w14:paraId="7C0776FF"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2</w:t>
            </w:r>
          </w:p>
        </w:tc>
        <w:tc>
          <w:tcPr>
            <w:tcW w:w="1060" w:type="dxa"/>
            <w:noWrap/>
            <w:vAlign w:val="bottom"/>
            <w:hideMark/>
          </w:tcPr>
          <w:p w14:paraId="456D1763"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3</w:t>
            </w:r>
          </w:p>
        </w:tc>
        <w:tc>
          <w:tcPr>
            <w:tcW w:w="1060" w:type="dxa"/>
            <w:noWrap/>
            <w:vAlign w:val="bottom"/>
            <w:hideMark/>
          </w:tcPr>
          <w:p w14:paraId="05270976"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Year 4 </w:t>
            </w:r>
          </w:p>
        </w:tc>
        <w:tc>
          <w:tcPr>
            <w:tcW w:w="1060" w:type="dxa"/>
            <w:noWrap/>
            <w:vAlign w:val="bottom"/>
            <w:hideMark/>
          </w:tcPr>
          <w:p w14:paraId="45A294D6"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5</w:t>
            </w:r>
          </w:p>
        </w:tc>
      </w:tr>
      <w:tr w:rsidR="00965418" w:rsidRPr="00965418" w14:paraId="4A7EA1B5" w14:textId="77777777" w:rsidTr="00FA4D5C">
        <w:trPr>
          <w:trHeight w:val="320"/>
        </w:trPr>
        <w:tc>
          <w:tcPr>
            <w:tcW w:w="4315" w:type="dxa"/>
            <w:noWrap/>
            <w:vAlign w:val="bottom"/>
            <w:hideMark/>
          </w:tcPr>
          <w:p w14:paraId="44CDBDF9"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Students </w:t>
            </w:r>
            <w:r w:rsidRPr="00965418">
              <w:rPr>
                <w:rFonts w:eastAsia="Times New Roman" w:cs="Times New Roman"/>
                <w:color w:val="000000"/>
                <w:szCs w:val="24"/>
              </w:rPr>
              <w:t>(including age 3 &amp; up)</w:t>
            </w:r>
          </w:p>
        </w:tc>
        <w:tc>
          <w:tcPr>
            <w:tcW w:w="985" w:type="dxa"/>
            <w:noWrap/>
            <w:vAlign w:val="bottom"/>
            <w:hideMark/>
          </w:tcPr>
          <w:p w14:paraId="23FDDE3D"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125</w:t>
            </w:r>
          </w:p>
        </w:tc>
        <w:tc>
          <w:tcPr>
            <w:tcW w:w="1060" w:type="dxa"/>
            <w:noWrap/>
            <w:vAlign w:val="bottom"/>
            <w:hideMark/>
          </w:tcPr>
          <w:p w14:paraId="5D438966"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400</w:t>
            </w:r>
          </w:p>
        </w:tc>
        <w:tc>
          <w:tcPr>
            <w:tcW w:w="1060" w:type="dxa"/>
            <w:noWrap/>
            <w:vAlign w:val="bottom"/>
            <w:hideMark/>
          </w:tcPr>
          <w:p w14:paraId="02FAF396"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1000</w:t>
            </w:r>
          </w:p>
        </w:tc>
        <w:tc>
          <w:tcPr>
            <w:tcW w:w="1060" w:type="dxa"/>
            <w:noWrap/>
            <w:vAlign w:val="bottom"/>
            <w:hideMark/>
          </w:tcPr>
          <w:p w14:paraId="705F79B0"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1400</w:t>
            </w:r>
          </w:p>
        </w:tc>
        <w:tc>
          <w:tcPr>
            <w:tcW w:w="1060" w:type="dxa"/>
            <w:noWrap/>
            <w:vAlign w:val="bottom"/>
            <w:hideMark/>
          </w:tcPr>
          <w:p w14:paraId="19CC37A0"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2000</w:t>
            </w:r>
          </w:p>
        </w:tc>
      </w:tr>
      <w:tr w:rsidR="00965418" w:rsidRPr="00965418" w14:paraId="786F83D3" w14:textId="77777777" w:rsidTr="00FA4D5C">
        <w:trPr>
          <w:trHeight w:val="320"/>
        </w:trPr>
        <w:tc>
          <w:tcPr>
            <w:tcW w:w="4315" w:type="dxa"/>
            <w:noWrap/>
            <w:vAlign w:val="bottom"/>
            <w:hideMark/>
          </w:tcPr>
          <w:p w14:paraId="770E7983"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Family </w:t>
            </w:r>
            <w:r w:rsidRPr="00965418">
              <w:rPr>
                <w:rFonts w:eastAsia="Times New Roman" w:cs="Times New Roman"/>
                <w:color w:val="000000"/>
                <w:szCs w:val="24"/>
              </w:rPr>
              <w:t>(individual family members)</w:t>
            </w:r>
          </w:p>
        </w:tc>
        <w:tc>
          <w:tcPr>
            <w:tcW w:w="985" w:type="dxa"/>
            <w:noWrap/>
            <w:vAlign w:val="bottom"/>
            <w:hideMark/>
          </w:tcPr>
          <w:p w14:paraId="015891DA"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220</w:t>
            </w:r>
          </w:p>
        </w:tc>
        <w:tc>
          <w:tcPr>
            <w:tcW w:w="1060" w:type="dxa"/>
            <w:noWrap/>
            <w:vAlign w:val="bottom"/>
            <w:hideMark/>
          </w:tcPr>
          <w:p w14:paraId="3DE0040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700</w:t>
            </w:r>
          </w:p>
        </w:tc>
        <w:tc>
          <w:tcPr>
            <w:tcW w:w="1060" w:type="dxa"/>
            <w:noWrap/>
            <w:vAlign w:val="bottom"/>
            <w:hideMark/>
          </w:tcPr>
          <w:p w14:paraId="56076459"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1750</w:t>
            </w:r>
          </w:p>
        </w:tc>
        <w:tc>
          <w:tcPr>
            <w:tcW w:w="1060" w:type="dxa"/>
            <w:noWrap/>
            <w:vAlign w:val="bottom"/>
            <w:hideMark/>
          </w:tcPr>
          <w:p w14:paraId="74A18D89"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2450</w:t>
            </w:r>
          </w:p>
        </w:tc>
        <w:tc>
          <w:tcPr>
            <w:tcW w:w="1060" w:type="dxa"/>
            <w:noWrap/>
            <w:vAlign w:val="bottom"/>
            <w:hideMark/>
          </w:tcPr>
          <w:p w14:paraId="74BFAD7D"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3500</w:t>
            </w:r>
          </w:p>
        </w:tc>
      </w:tr>
      <w:tr w:rsidR="00965418" w:rsidRPr="00965418" w14:paraId="33378592" w14:textId="77777777" w:rsidTr="00FA4D5C">
        <w:trPr>
          <w:trHeight w:val="320"/>
        </w:trPr>
        <w:tc>
          <w:tcPr>
            <w:tcW w:w="4315" w:type="dxa"/>
            <w:noWrap/>
            <w:vAlign w:val="bottom"/>
            <w:hideMark/>
          </w:tcPr>
          <w:p w14:paraId="692139C0"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Community </w:t>
            </w:r>
            <w:r w:rsidRPr="00965418">
              <w:rPr>
                <w:rFonts w:eastAsia="Times New Roman" w:cs="Times New Roman"/>
                <w:color w:val="000000"/>
                <w:szCs w:val="24"/>
              </w:rPr>
              <w:t>(unassociated w/ a student)</w:t>
            </w:r>
          </w:p>
        </w:tc>
        <w:tc>
          <w:tcPr>
            <w:tcW w:w="985" w:type="dxa"/>
            <w:noWrap/>
            <w:vAlign w:val="bottom"/>
            <w:hideMark/>
          </w:tcPr>
          <w:p w14:paraId="3AB15D95"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30</w:t>
            </w:r>
          </w:p>
        </w:tc>
        <w:tc>
          <w:tcPr>
            <w:tcW w:w="1060" w:type="dxa"/>
            <w:noWrap/>
            <w:vAlign w:val="bottom"/>
            <w:hideMark/>
          </w:tcPr>
          <w:p w14:paraId="415FE702"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100</w:t>
            </w:r>
          </w:p>
        </w:tc>
        <w:tc>
          <w:tcPr>
            <w:tcW w:w="1060" w:type="dxa"/>
            <w:noWrap/>
            <w:vAlign w:val="bottom"/>
            <w:hideMark/>
          </w:tcPr>
          <w:p w14:paraId="172E1551"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250</w:t>
            </w:r>
          </w:p>
        </w:tc>
        <w:tc>
          <w:tcPr>
            <w:tcW w:w="1060" w:type="dxa"/>
            <w:noWrap/>
            <w:vAlign w:val="bottom"/>
            <w:hideMark/>
          </w:tcPr>
          <w:p w14:paraId="5DF472E1"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300</w:t>
            </w:r>
          </w:p>
        </w:tc>
        <w:tc>
          <w:tcPr>
            <w:tcW w:w="1060" w:type="dxa"/>
            <w:noWrap/>
            <w:vAlign w:val="bottom"/>
            <w:hideMark/>
          </w:tcPr>
          <w:p w14:paraId="05E81342"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350</w:t>
            </w:r>
          </w:p>
        </w:tc>
      </w:tr>
      <w:tr w:rsidR="00965418" w:rsidRPr="00965418" w14:paraId="5654849E" w14:textId="77777777" w:rsidTr="00FA4D5C">
        <w:trPr>
          <w:trHeight w:val="320"/>
        </w:trPr>
        <w:tc>
          <w:tcPr>
            <w:tcW w:w="4315" w:type="dxa"/>
            <w:noWrap/>
            <w:vAlign w:val="bottom"/>
            <w:hideMark/>
          </w:tcPr>
          <w:p w14:paraId="740C0D86"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Total</w:t>
            </w:r>
          </w:p>
        </w:tc>
        <w:tc>
          <w:tcPr>
            <w:tcW w:w="985" w:type="dxa"/>
            <w:noWrap/>
            <w:vAlign w:val="bottom"/>
            <w:hideMark/>
          </w:tcPr>
          <w:p w14:paraId="0D6FC592" w14:textId="77777777" w:rsidR="00965418" w:rsidRPr="00965418" w:rsidRDefault="00965418" w:rsidP="00965418">
            <w:pPr>
              <w:spacing w:after="0" w:line="480" w:lineRule="auto"/>
              <w:jc w:val="both"/>
              <w:rPr>
                <w:rFonts w:eastAsia="Times New Roman" w:cs="Times New Roman"/>
                <w:b/>
                <w:bCs/>
                <w:i/>
                <w:iCs/>
                <w:color w:val="000000"/>
                <w:szCs w:val="24"/>
              </w:rPr>
            </w:pPr>
            <w:r w:rsidRPr="00965418">
              <w:rPr>
                <w:rFonts w:eastAsia="Times New Roman" w:cs="Times New Roman"/>
                <w:b/>
                <w:bCs/>
                <w:i/>
                <w:iCs/>
                <w:color w:val="000000"/>
                <w:szCs w:val="24"/>
              </w:rPr>
              <w:fldChar w:fldCharType="begin"/>
            </w:r>
            <w:r w:rsidRPr="00965418">
              <w:rPr>
                <w:rFonts w:eastAsia="Times New Roman" w:cs="Times New Roman"/>
                <w:b/>
                <w:bCs/>
                <w:i/>
                <w:iCs/>
                <w:color w:val="000000"/>
                <w:szCs w:val="24"/>
              </w:rPr>
              <w:instrText xml:space="preserve"> =SUM(ABOVE) </w:instrText>
            </w:r>
            <w:r w:rsidRPr="00965418">
              <w:rPr>
                <w:rFonts w:eastAsia="Times New Roman" w:cs="Times New Roman"/>
                <w:b/>
                <w:bCs/>
                <w:i/>
                <w:iCs/>
                <w:color w:val="000000"/>
                <w:szCs w:val="24"/>
              </w:rPr>
              <w:fldChar w:fldCharType="separate"/>
            </w:r>
            <w:r w:rsidRPr="00965418">
              <w:rPr>
                <w:rFonts w:eastAsia="Times New Roman" w:cs="Times New Roman"/>
                <w:b/>
                <w:bCs/>
                <w:i/>
                <w:iCs/>
                <w:noProof/>
                <w:color w:val="000000"/>
                <w:szCs w:val="24"/>
              </w:rPr>
              <w:t>375</w:t>
            </w:r>
            <w:r w:rsidRPr="00965418">
              <w:rPr>
                <w:rFonts w:eastAsia="Times New Roman" w:cs="Times New Roman"/>
                <w:b/>
                <w:bCs/>
                <w:i/>
                <w:iCs/>
                <w:color w:val="000000"/>
                <w:szCs w:val="24"/>
              </w:rPr>
              <w:fldChar w:fldCharType="end"/>
            </w:r>
          </w:p>
        </w:tc>
        <w:tc>
          <w:tcPr>
            <w:tcW w:w="1060" w:type="dxa"/>
            <w:noWrap/>
            <w:vAlign w:val="bottom"/>
            <w:hideMark/>
          </w:tcPr>
          <w:p w14:paraId="13FB1722" w14:textId="77777777" w:rsidR="00965418" w:rsidRPr="00965418" w:rsidRDefault="00965418" w:rsidP="00965418">
            <w:pPr>
              <w:spacing w:after="0" w:line="480" w:lineRule="auto"/>
              <w:jc w:val="both"/>
              <w:rPr>
                <w:rFonts w:eastAsia="Times New Roman" w:cs="Times New Roman"/>
                <w:b/>
                <w:bCs/>
                <w:i/>
                <w:iCs/>
                <w:szCs w:val="24"/>
              </w:rPr>
            </w:pPr>
            <w:r w:rsidRPr="00965418">
              <w:rPr>
                <w:rFonts w:eastAsia="Times New Roman" w:cs="Times New Roman"/>
                <w:b/>
                <w:bCs/>
                <w:i/>
                <w:iCs/>
                <w:szCs w:val="24"/>
              </w:rPr>
              <w:fldChar w:fldCharType="begin"/>
            </w:r>
            <w:r w:rsidRPr="00965418">
              <w:rPr>
                <w:rFonts w:eastAsia="Times New Roman" w:cs="Times New Roman"/>
                <w:b/>
                <w:bCs/>
                <w:i/>
                <w:iCs/>
                <w:szCs w:val="24"/>
              </w:rPr>
              <w:instrText xml:space="preserve"> =SUM(ABOVE) </w:instrText>
            </w:r>
            <w:r w:rsidRPr="00965418">
              <w:rPr>
                <w:rFonts w:eastAsia="Times New Roman" w:cs="Times New Roman"/>
                <w:b/>
                <w:bCs/>
                <w:i/>
                <w:iCs/>
                <w:szCs w:val="24"/>
              </w:rPr>
              <w:fldChar w:fldCharType="separate"/>
            </w:r>
            <w:r w:rsidRPr="00965418">
              <w:rPr>
                <w:rFonts w:eastAsia="Times New Roman" w:cs="Times New Roman"/>
                <w:b/>
                <w:bCs/>
                <w:i/>
                <w:iCs/>
                <w:noProof/>
                <w:szCs w:val="24"/>
              </w:rPr>
              <w:t>1200</w:t>
            </w:r>
            <w:r w:rsidRPr="00965418">
              <w:rPr>
                <w:rFonts w:eastAsia="Times New Roman" w:cs="Times New Roman"/>
                <w:b/>
                <w:bCs/>
                <w:i/>
                <w:iCs/>
                <w:szCs w:val="24"/>
              </w:rPr>
              <w:fldChar w:fldCharType="end"/>
            </w:r>
          </w:p>
        </w:tc>
        <w:tc>
          <w:tcPr>
            <w:tcW w:w="1060" w:type="dxa"/>
            <w:noWrap/>
            <w:vAlign w:val="bottom"/>
            <w:hideMark/>
          </w:tcPr>
          <w:p w14:paraId="22B32375" w14:textId="77777777" w:rsidR="00965418" w:rsidRPr="00965418" w:rsidRDefault="00965418" w:rsidP="00965418">
            <w:pPr>
              <w:spacing w:after="0" w:line="480" w:lineRule="auto"/>
              <w:jc w:val="both"/>
              <w:rPr>
                <w:rFonts w:eastAsia="Times New Roman" w:cs="Times New Roman"/>
                <w:b/>
                <w:bCs/>
                <w:i/>
                <w:iCs/>
                <w:szCs w:val="24"/>
              </w:rPr>
            </w:pPr>
            <w:r w:rsidRPr="00965418">
              <w:rPr>
                <w:rFonts w:eastAsia="Times New Roman" w:cs="Times New Roman"/>
                <w:b/>
                <w:bCs/>
                <w:i/>
                <w:iCs/>
                <w:szCs w:val="24"/>
              </w:rPr>
              <w:fldChar w:fldCharType="begin"/>
            </w:r>
            <w:r w:rsidRPr="00965418">
              <w:rPr>
                <w:rFonts w:eastAsia="Times New Roman" w:cs="Times New Roman"/>
                <w:b/>
                <w:bCs/>
                <w:i/>
                <w:iCs/>
                <w:szCs w:val="24"/>
              </w:rPr>
              <w:instrText xml:space="preserve"> =SUM(ABOVE) </w:instrText>
            </w:r>
            <w:r w:rsidRPr="00965418">
              <w:rPr>
                <w:rFonts w:eastAsia="Times New Roman" w:cs="Times New Roman"/>
                <w:b/>
                <w:bCs/>
                <w:i/>
                <w:iCs/>
                <w:szCs w:val="24"/>
              </w:rPr>
              <w:fldChar w:fldCharType="separate"/>
            </w:r>
            <w:r w:rsidRPr="00965418">
              <w:rPr>
                <w:rFonts w:eastAsia="Times New Roman" w:cs="Times New Roman"/>
                <w:b/>
                <w:bCs/>
                <w:i/>
                <w:iCs/>
                <w:noProof/>
                <w:szCs w:val="24"/>
              </w:rPr>
              <w:t>3000</w:t>
            </w:r>
            <w:r w:rsidRPr="00965418">
              <w:rPr>
                <w:rFonts w:eastAsia="Times New Roman" w:cs="Times New Roman"/>
                <w:b/>
                <w:bCs/>
                <w:i/>
                <w:iCs/>
                <w:szCs w:val="24"/>
              </w:rPr>
              <w:fldChar w:fldCharType="end"/>
            </w:r>
          </w:p>
        </w:tc>
        <w:tc>
          <w:tcPr>
            <w:tcW w:w="1060" w:type="dxa"/>
            <w:noWrap/>
            <w:vAlign w:val="bottom"/>
            <w:hideMark/>
          </w:tcPr>
          <w:p w14:paraId="4D640A82" w14:textId="77777777" w:rsidR="00965418" w:rsidRPr="00965418" w:rsidRDefault="00965418" w:rsidP="00965418">
            <w:pPr>
              <w:spacing w:after="0" w:line="480" w:lineRule="auto"/>
              <w:jc w:val="both"/>
              <w:rPr>
                <w:rFonts w:eastAsia="Times New Roman" w:cs="Times New Roman"/>
                <w:b/>
                <w:bCs/>
                <w:i/>
                <w:iCs/>
                <w:szCs w:val="24"/>
              </w:rPr>
            </w:pPr>
            <w:r w:rsidRPr="00965418">
              <w:rPr>
                <w:rFonts w:eastAsia="Times New Roman" w:cs="Times New Roman"/>
                <w:b/>
                <w:bCs/>
                <w:i/>
                <w:iCs/>
                <w:szCs w:val="24"/>
              </w:rPr>
              <w:fldChar w:fldCharType="begin"/>
            </w:r>
            <w:r w:rsidRPr="00965418">
              <w:rPr>
                <w:rFonts w:eastAsia="Times New Roman" w:cs="Times New Roman"/>
                <w:b/>
                <w:bCs/>
                <w:i/>
                <w:iCs/>
                <w:szCs w:val="24"/>
              </w:rPr>
              <w:instrText xml:space="preserve"> =SUM(ABOVE) </w:instrText>
            </w:r>
            <w:r w:rsidRPr="00965418">
              <w:rPr>
                <w:rFonts w:eastAsia="Times New Roman" w:cs="Times New Roman"/>
                <w:b/>
                <w:bCs/>
                <w:i/>
                <w:iCs/>
                <w:szCs w:val="24"/>
              </w:rPr>
              <w:fldChar w:fldCharType="separate"/>
            </w:r>
            <w:r w:rsidRPr="00965418">
              <w:rPr>
                <w:rFonts w:eastAsia="Times New Roman" w:cs="Times New Roman"/>
                <w:b/>
                <w:bCs/>
                <w:i/>
                <w:iCs/>
                <w:noProof/>
                <w:szCs w:val="24"/>
              </w:rPr>
              <w:t>4150</w:t>
            </w:r>
            <w:r w:rsidRPr="00965418">
              <w:rPr>
                <w:rFonts w:eastAsia="Times New Roman" w:cs="Times New Roman"/>
                <w:b/>
                <w:bCs/>
                <w:i/>
                <w:iCs/>
                <w:szCs w:val="24"/>
              </w:rPr>
              <w:fldChar w:fldCharType="end"/>
            </w:r>
          </w:p>
        </w:tc>
        <w:tc>
          <w:tcPr>
            <w:tcW w:w="1060" w:type="dxa"/>
            <w:noWrap/>
            <w:vAlign w:val="bottom"/>
            <w:hideMark/>
          </w:tcPr>
          <w:p w14:paraId="11F3F040" w14:textId="77777777" w:rsidR="00965418" w:rsidRPr="00965418" w:rsidRDefault="00965418" w:rsidP="00965418">
            <w:pPr>
              <w:spacing w:after="0" w:line="480" w:lineRule="auto"/>
              <w:jc w:val="both"/>
              <w:rPr>
                <w:rFonts w:eastAsia="Times New Roman" w:cs="Times New Roman"/>
                <w:b/>
                <w:bCs/>
                <w:i/>
                <w:iCs/>
                <w:szCs w:val="24"/>
              </w:rPr>
            </w:pPr>
            <w:r w:rsidRPr="00965418">
              <w:rPr>
                <w:rFonts w:eastAsia="Times New Roman" w:cs="Times New Roman"/>
                <w:b/>
                <w:bCs/>
                <w:i/>
                <w:iCs/>
                <w:szCs w:val="24"/>
              </w:rPr>
              <w:fldChar w:fldCharType="begin"/>
            </w:r>
            <w:r w:rsidRPr="00965418">
              <w:rPr>
                <w:rFonts w:eastAsia="Times New Roman" w:cs="Times New Roman"/>
                <w:b/>
                <w:bCs/>
                <w:i/>
                <w:iCs/>
                <w:szCs w:val="24"/>
              </w:rPr>
              <w:instrText xml:space="preserve"> =SUM(ABOVE) </w:instrText>
            </w:r>
            <w:r w:rsidRPr="00965418">
              <w:rPr>
                <w:rFonts w:eastAsia="Times New Roman" w:cs="Times New Roman"/>
                <w:b/>
                <w:bCs/>
                <w:i/>
                <w:iCs/>
                <w:szCs w:val="24"/>
              </w:rPr>
              <w:fldChar w:fldCharType="separate"/>
            </w:r>
            <w:r w:rsidRPr="00965418">
              <w:rPr>
                <w:rFonts w:eastAsia="Times New Roman" w:cs="Times New Roman"/>
                <w:b/>
                <w:bCs/>
                <w:i/>
                <w:iCs/>
                <w:noProof/>
                <w:szCs w:val="24"/>
              </w:rPr>
              <w:t>5850</w:t>
            </w:r>
            <w:r w:rsidRPr="00965418">
              <w:rPr>
                <w:rFonts w:eastAsia="Times New Roman" w:cs="Times New Roman"/>
                <w:b/>
                <w:bCs/>
                <w:i/>
                <w:iCs/>
                <w:szCs w:val="24"/>
              </w:rPr>
              <w:fldChar w:fldCharType="end"/>
            </w:r>
          </w:p>
        </w:tc>
      </w:tr>
      <w:tr w:rsidR="00965418" w:rsidRPr="00965418" w14:paraId="5BD2CE83" w14:textId="77777777" w:rsidTr="00FA4D5C">
        <w:trPr>
          <w:trHeight w:val="320"/>
        </w:trPr>
        <w:tc>
          <w:tcPr>
            <w:tcW w:w="4315" w:type="dxa"/>
            <w:noWrap/>
            <w:vAlign w:val="bottom"/>
            <w:hideMark/>
          </w:tcPr>
          <w:p w14:paraId="0370722D" w14:textId="77777777" w:rsidR="00965418" w:rsidRPr="00965418" w:rsidRDefault="00965418" w:rsidP="00965418">
            <w:pPr>
              <w:spacing w:after="0" w:line="480" w:lineRule="auto"/>
              <w:ind w:left="-114" w:right="-106"/>
              <w:jc w:val="both"/>
              <w:rPr>
                <w:rFonts w:eastAsia="Times New Roman" w:cs="Times New Roman"/>
                <w:b/>
                <w:bCs/>
                <w:color w:val="000000"/>
                <w:szCs w:val="24"/>
              </w:rPr>
            </w:pPr>
            <w:r w:rsidRPr="00965418">
              <w:rPr>
                <w:rFonts w:eastAsia="Times New Roman" w:cs="Times New Roman"/>
                <w:b/>
                <w:bCs/>
                <w:color w:val="000000"/>
                <w:szCs w:val="24"/>
              </w:rPr>
              <w:t>New! Family &amp; Community Engagement</w:t>
            </w:r>
          </w:p>
        </w:tc>
        <w:tc>
          <w:tcPr>
            <w:tcW w:w="985" w:type="dxa"/>
            <w:noWrap/>
            <w:vAlign w:val="bottom"/>
            <w:hideMark/>
          </w:tcPr>
          <w:p w14:paraId="0BD8D47C"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1</w:t>
            </w:r>
          </w:p>
        </w:tc>
        <w:tc>
          <w:tcPr>
            <w:tcW w:w="1060" w:type="dxa"/>
            <w:noWrap/>
            <w:vAlign w:val="bottom"/>
            <w:hideMark/>
          </w:tcPr>
          <w:p w14:paraId="185C4C00"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2</w:t>
            </w:r>
          </w:p>
        </w:tc>
        <w:tc>
          <w:tcPr>
            <w:tcW w:w="1060" w:type="dxa"/>
            <w:noWrap/>
            <w:vAlign w:val="bottom"/>
            <w:hideMark/>
          </w:tcPr>
          <w:p w14:paraId="27DC6342"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3</w:t>
            </w:r>
          </w:p>
        </w:tc>
        <w:tc>
          <w:tcPr>
            <w:tcW w:w="1060" w:type="dxa"/>
            <w:noWrap/>
            <w:vAlign w:val="bottom"/>
            <w:hideMark/>
          </w:tcPr>
          <w:p w14:paraId="4CD8AADA"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 xml:space="preserve">Year 4 </w:t>
            </w:r>
          </w:p>
        </w:tc>
        <w:tc>
          <w:tcPr>
            <w:tcW w:w="1060" w:type="dxa"/>
            <w:noWrap/>
            <w:vAlign w:val="bottom"/>
            <w:hideMark/>
          </w:tcPr>
          <w:p w14:paraId="2F1F38CD"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5</w:t>
            </w:r>
          </w:p>
        </w:tc>
      </w:tr>
      <w:tr w:rsidR="00965418" w:rsidRPr="00965418" w14:paraId="2A8C47B6" w14:textId="77777777" w:rsidTr="00FA4D5C">
        <w:trPr>
          <w:trHeight w:val="320"/>
        </w:trPr>
        <w:tc>
          <w:tcPr>
            <w:tcW w:w="4315" w:type="dxa"/>
            <w:noWrap/>
            <w:vAlign w:val="bottom"/>
            <w:hideMark/>
          </w:tcPr>
          <w:p w14:paraId="414960B7"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Students </w:t>
            </w:r>
            <w:r w:rsidRPr="00965418">
              <w:rPr>
                <w:rFonts w:eastAsia="Times New Roman" w:cs="Times New Roman"/>
                <w:color w:val="000000"/>
                <w:szCs w:val="24"/>
              </w:rPr>
              <w:t>(including age 3 &amp; up)</w:t>
            </w:r>
          </w:p>
        </w:tc>
        <w:tc>
          <w:tcPr>
            <w:tcW w:w="985" w:type="dxa"/>
            <w:noWrap/>
            <w:vAlign w:val="bottom"/>
            <w:hideMark/>
          </w:tcPr>
          <w:p w14:paraId="37102040"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1100</w:t>
            </w:r>
          </w:p>
        </w:tc>
        <w:tc>
          <w:tcPr>
            <w:tcW w:w="1060" w:type="dxa"/>
            <w:noWrap/>
            <w:vAlign w:val="bottom"/>
            <w:hideMark/>
          </w:tcPr>
          <w:p w14:paraId="00B213F1"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2200</w:t>
            </w:r>
          </w:p>
        </w:tc>
        <w:tc>
          <w:tcPr>
            <w:tcW w:w="1060" w:type="dxa"/>
            <w:noWrap/>
            <w:vAlign w:val="bottom"/>
            <w:hideMark/>
          </w:tcPr>
          <w:p w14:paraId="4AB3AC1D"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3500</w:t>
            </w:r>
          </w:p>
        </w:tc>
        <w:tc>
          <w:tcPr>
            <w:tcW w:w="1060" w:type="dxa"/>
            <w:noWrap/>
            <w:vAlign w:val="bottom"/>
            <w:hideMark/>
          </w:tcPr>
          <w:p w14:paraId="69DEAAC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4000</w:t>
            </w:r>
          </w:p>
        </w:tc>
        <w:tc>
          <w:tcPr>
            <w:tcW w:w="1060" w:type="dxa"/>
            <w:noWrap/>
            <w:vAlign w:val="bottom"/>
            <w:hideMark/>
          </w:tcPr>
          <w:p w14:paraId="1E4A7C39"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5000</w:t>
            </w:r>
          </w:p>
        </w:tc>
      </w:tr>
      <w:tr w:rsidR="00965418" w:rsidRPr="00965418" w14:paraId="13D179CD" w14:textId="77777777" w:rsidTr="00FA4D5C">
        <w:trPr>
          <w:trHeight w:val="320"/>
        </w:trPr>
        <w:tc>
          <w:tcPr>
            <w:tcW w:w="4315" w:type="dxa"/>
            <w:noWrap/>
            <w:vAlign w:val="bottom"/>
            <w:hideMark/>
          </w:tcPr>
          <w:p w14:paraId="62A7E303"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Family </w:t>
            </w:r>
            <w:r w:rsidRPr="00965418">
              <w:rPr>
                <w:rFonts w:eastAsia="Times New Roman" w:cs="Times New Roman"/>
                <w:color w:val="000000"/>
                <w:szCs w:val="24"/>
              </w:rPr>
              <w:t>(individual family members)</w:t>
            </w:r>
          </w:p>
        </w:tc>
        <w:tc>
          <w:tcPr>
            <w:tcW w:w="985" w:type="dxa"/>
            <w:noWrap/>
            <w:vAlign w:val="bottom"/>
            <w:hideMark/>
          </w:tcPr>
          <w:p w14:paraId="5DBCD862"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1925</w:t>
            </w:r>
          </w:p>
        </w:tc>
        <w:tc>
          <w:tcPr>
            <w:tcW w:w="1060" w:type="dxa"/>
            <w:noWrap/>
            <w:vAlign w:val="bottom"/>
            <w:hideMark/>
          </w:tcPr>
          <w:p w14:paraId="30C60FD4"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3850</w:t>
            </w:r>
          </w:p>
        </w:tc>
        <w:tc>
          <w:tcPr>
            <w:tcW w:w="1060" w:type="dxa"/>
            <w:noWrap/>
            <w:vAlign w:val="bottom"/>
            <w:hideMark/>
          </w:tcPr>
          <w:p w14:paraId="395A04E5"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6125</w:t>
            </w:r>
          </w:p>
        </w:tc>
        <w:tc>
          <w:tcPr>
            <w:tcW w:w="1060" w:type="dxa"/>
            <w:noWrap/>
            <w:vAlign w:val="bottom"/>
            <w:hideMark/>
          </w:tcPr>
          <w:p w14:paraId="4D7A869A"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7000</w:t>
            </w:r>
          </w:p>
        </w:tc>
        <w:tc>
          <w:tcPr>
            <w:tcW w:w="1060" w:type="dxa"/>
            <w:noWrap/>
            <w:vAlign w:val="bottom"/>
            <w:hideMark/>
          </w:tcPr>
          <w:p w14:paraId="708AB1BC"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8750</w:t>
            </w:r>
          </w:p>
        </w:tc>
      </w:tr>
      <w:tr w:rsidR="00965418" w:rsidRPr="00965418" w14:paraId="0B655021" w14:textId="77777777" w:rsidTr="00FA4D5C">
        <w:trPr>
          <w:trHeight w:val="320"/>
        </w:trPr>
        <w:tc>
          <w:tcPr>
            <w:tcW w:w="4315" w:type="dxa"/>
            <w:noWrap/>
            <w:vAlign w:val="bottom"/>
            <w:hideMark/>
          </w:tcPr>
          <w:p w14:paraId="663A74BA"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lastRenderedPageBreak/>
              <w:t xml:space="preserve">Community </w:t>
            </w:r>
            <w:r w:rsidRPr="00965418">
              <w:rPr>
                <w:rFonts w:eastAsia="Times New Roman" w:cs="Times New Roman"/>
                <w:color w:val="000000"/>
                <w:szCs w:val="24"/>
              </w:rPr>
              <w:t>(unassociated w/ a student)</w:t>
            </w:r>
          </w:p>
        </w:tc>
        <w:tc>
          <w:tcPr>
            <w:tcW w:w="985" w:type="dxa"/>
            <w:noWrap/>
            <w:vAlign w:val="bottom"/>
            <w:hideMark/>
          </w:tcPr>
          <w:p w14:paraId="6B9CF9CE"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165</w:t>
            </w:r>
          </w:p>
        </w:tc>
        <w:tc>
          <w:tcPr>
            <w:tcW w:w="1060" w:type="dxa"/>
            <w:noWrap/>
            <w:vAlign w:val="bottom"/>
            <w:hideMark/>
          </w:tcPr>
          <w:p w14:paraId="002845CE"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440</w:t>
            </w:r>
          </w:p>
        </w:tc>
        <w:tc>
          <w:tcPr>
            <w:tcW w:w="1060" w:type="dxa"/>
            <w:noWrap/>
            <w:vAlign w:val="bottom"/>
            <w:hideMark/>
          </w:tcPr>
          <w:p w14:paraId="240AADF4"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875</w:t>
            </w:r>
          </w:p>
        </w:tc>
        <w:tc>
          <w:tcPr>
            <w:tcW w:w="1060" w:type="dxa"/>
            <w:noWrap/>
            <w:vAlign w:val="bottom"/>
            <w:hideMark/>
          </w:tcPr>
          <w:p w14:paraId="48C0335F"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1000</w:t>
            </w:r>
          </w:p>
        </w:tc>
        <w:tc>
          <w:tcPr>
            <w:tcW w:w="1060" w:type="dxa"/>
            <w:noWrap/>
            <w:vAlign w:val="bottom"/>
            <w:hideMark/>
          </w:tcPr>
          <w:p w14:paraId="107FA18D"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1250</w:t>
            </w:r>
          </w:p>
        </w:tc>
      </w:tr>
      <w:tr w:rsidR="00965418" w:rsidRPr="00965418" w14:paraId="6CFEFEA5" w14:textId="77777777" w:rsidTr="00FA4D5C">
        <w:trPr>
          <w:trHeight w:val="320"/>
        </w:trPr>
        <w:tc>
          <w:tcPr>
            <w:tcW w:w="4315" w:type="dxa"/>
            <w:noWrap/>
            <w:vAlign w:val="bottom"/>
            <w:hideMark/>
          </w:tcPr>
          <w:p w14:paraId="48BFB46A"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Total</w:t>
            </w:r>
          </w:p>
        </w:tc>
        <w:tc>
          <w:tcPr>
            <w:tcW w:w="985" w:type="dxa"/>
            <w:noWrap/>
            <w:vAlign w:val="bottom"/>
            <w:hideMark/>
          </w:tcPr>
          <w:p w14:paraId="7D7929B6" w14:textId="77777777" w:rsidR="00965418" w:rsidRPr="00965418" w:rsidRDefault="00965418" w:rsidP="00965418">
            <w:pPr>
              <w:spacing w:after="0" w:line="480" w:lineRule="auto"/>
              <w:jc w:val="both"/>
              <w:rPr>
                <w:rFonts w:eastAsia="Times New Roman" w:cs="Times New Roman"/>
                <w:b/>
                <w:bCs/>
                <w:i/>
                <w:iCs/>
                <w:color w:val="000000"/>
                <w:szCs w:val="24"/>
              </w:rPr>
            </w:pPr>
            <w:r w:rsidRPr="00965418">
              <w:rPr>
                <w:rFonts w:eastAsia="Times New Roman" w:cs="Times New Roman"/>
                <w:b/>
                <w:bCs/>
                <w:i/>
                <w:iCs/>
                <w:color w:val="000000"/>
                <w:szCs w:val="24"/>
              </w:rPr>
              <w:fldChar w:fldCharType="begin"/>
            </w:r>
            <w:r w:rsidRPr="00965418">
              <w:rPr>
                <w:rFonts w:eastAsia="Times New Roman" w:cs="Times New Roman"/>
                <w:b/>
                <w:bCs/>
                <w:i/>
                <w:iCs/>
                <w:color w:val="000000"/>
                <w:szCs w:val="24"/>
              </w:rPr>
              <w:instrText xml:space="preserve"> =SUM(ABOVE) </w:instrText>
            </w:r>
            <w:r w:rsidRPr="00965418">
              <w:rPr>
                <w:rFonts w:eastAsia="Times New Roman" w:cs="Times New Roman"/>
                <w:b/>
                <w:bCs/>
                <w:i/>
                <w:iCs/>
                <w:color w:val="000000"/>
                <w:szCs w:val="24"/>
              </w:rPr>
              <w:fldChar w:fldCharType="separate"/>
            </w:r>
            <w:r w:rsidRPr="00965418">
              <w:rPr>
                <w:rFonts w:eastAsia="Times New Roman" w:cs="Times New Roman"/>
                <w:b/>
                <w:bCs/>
                <w:i/>
                <w:iCs/>
                <w:noProof/>
                <w:color w:val="000000"/>
                <w:szCs w:val="24"/>
              </w:rPr>
              <w:t>3190</w:t>
            </w:r>
            <w:r w:rsidRPr="00965418">
              <w:rPr>
                <w:rFonts w:eastAsia="Times New Roman" w:cs="Times New Roman"/>
                <w:b/>
                <w:bCs/>
                <w:i/>
                <w:iCs/>
                <w:color w:val="000000"/>
                <w:szCs w:val="24"/>
              </w:rPr>
              <w:fldChar w:fldCharType="end"/>
            </w:r>
          </w:p>
        </w:tc>
        <w:tc>
          <w:tcPr>
            <w:tcW w:w="1060" w:type="dxa"/>
            <w:noWrap/>
            <w:vAlign w:val="bottom"/>
            <w:hideMark/>
          </w:tcPr>
          <w:p w14:paraId="2C4217D7" w14:textId="77777777" w:rsidR="00965418" w:rsidRPr="00965418" w:rsidRDefault="00965418" w:rsidP="00965418">
            <w:pPr>
              <w:spacing w:after="0" w:line="480" w:lineRule="auto"/>
              <w:jc w:val="both"/>
              <w:rPr>
                <w:rFonts w:eastAsia="Times New Roman" w:cs="Times New Roman"/>
                <w:b/>
                <w:bCs/>
                <w:i/>
                <w:iCs/>
                <w:szCs w:val="24"/>
              </w:rPr>
            </w:pPr>
            <w:r w:rsidRPr="00965418">
              <w:rPr>
                <w:rFonts w:eastAsia="Times New Roman" w:cs="Times New Roman"/>
                <w:b/>
                <w:bCs/>
                <w:i/>
                <w:iCs/>
                <w:szCs w:val="24"/>
              </w:rPr>
              <w:fldChar w:fldCharType="begin"/>
            </w:r>
            <w:r w:rsidRPr="00965418">
              <w:rPr>
                <w:rFonts w:eastAsia="Times New Roman" w:cs="Times New Roman"/>
                <w:b/>
                <w:bCs/>
                <w:i/>
                <w:iCs/>
                <w:szCs w:val="24"/>
              </w:rPr>
              <w:instrText xml:space="preserve"> =SUM(ABOVE) </w:instrText>
            </w:r>
            <w:r w:rsidRPr="00965418">
              <w:rPr>
                <w:rFonts w:eastAsia="Times New Roman" w:cs="Times New Roman"/>
                <w:b/>
                <w:bCs/>
                <w:i/>
                <w:iCs/>
                <w:szCs w:val="24"/>
              </w:rPr>
              <w:fldChar w:fldCharType="separate"/>
            </w:r>
            <w:r w:rsidRPr="00965418">
              <w:rPr>
                <w:rFonts w:eastAsia="Times New Roman" w:cs="Times New Roman"/>
                <w:b/>
                <w:bCs/>
                <w:i/>
                <w:iCs/>
                <w:noProof/>
                <w:szCs w:val="24"/>
              </w:rPr>
              <w:t>6490</w:t>
            </w:r>
            <w:r w:rsidRPr="00965418">
              <w:rPr>
                <w:rFonts w:eastAsia="Times New Roman" w:cs="Times New Roman"/>
                <w:b/>
                <w:bCs/>
                <w:i/>
                <w:iCs/>
                <w:szCs w:val="24"/>
              </w:rPr>
              <w:fldChar w:fldCharType="end"/>
            </w:r>
          </w:p>
        </w:tc>
        <w:tc>
          <w:tcPr>
            <w:tcW w:w="1060" w:type="dxa"/>
            <w:noWrap/>
            <w:vAlign w:val="bottom"/>
            <w:hideMark/>
          </w:tcPr>
          <w:p w14:paraId="7E995C28" w14:textId="77777777" w:rsidR="00965418" w:rsidRPr="00965418" w:rsidRDefault="00965418" w:rsidP="00965418">
            <w:pPr>
              <w:spacing w:after="0" w:line="480" w:lineRule="auto"/>
              <w:jc w:val="both"/>
              <w:rPr>
                <w:rFonts w:eastAsia="Times New Roman" w:cs="Times New Roman"/>
                <w:b/>
                <w:bCs/>
                <w:i/>
                <w:iCs/>
                <w:szCs w:val="24"/>
              </w:rPr>
            </w:pPr>
            <w:r w:rsidRPr="00965418">
              <w:rPr>
                <w:rFonts w:eastAsia="Times New Roman" w:cs="Times New Roman"/>
                <w:b/>
                <w:bCs/>
                <w:i/>
                <w:iCs/>
                <w:szCs w:val="24"/>
              </w:rPr>
              <w:fldChar w:fldCharType="begin"/>
            </w:r>
            <w:r w:rsidRPr="00965418">
              <w:rPr>
                <w:rFonts w:eastAsia="Times New Roman" w:cs="Times New Roman"/>
                <w:b/>
                <w:bCs/>
                <w:i/>
                <w:iCs/>
                <w:szCs w:val="24"/>
              </w:rPr>
              <w:instrText xml:space="preserve"> =SUM(ABOVE) </w:instrText>
            </w:r>
            <w:r w:rsidRPr="00965418">
              <w:rPr>
                <w:rFonts w:eastAsia="Times New Roman" w:cs="Times New Roman"/>
                <w:b/>
                <w:bCs/>
                <w:i/>
                <w:iCs/>
                <w:szCs w:val="24"/>
              </w:rPr>
              <w:fldChar w:fldCharType="separate"/>
            </w:r>
            <w:r w:rsidRPr="00965418">
              <w:rPr>
                <w:rFonts w:eastAsia="Times New Roman" w:cs="Times New Roman"/>
                <w:b/>
                <w:bCs/>
                <w:i/>
                <w:iCs/>
                <w:noProof/>
                <w:szCs w:val="24"/>
              </w:rPr>
              <w:t>10500</w:t>
            </w:r>
            <w:r w:rsidRPr="00965418">
              <w:rPr>
                <w:rFonts w:eastAsia="Times New Roman" w:cs="Times New Roman"/>
                <w:b/>
                <w:bCs/>
                <w:i/>
                <w:iCs/>
                <w:szCs w:val="24"/>
              </w:rPr>
              <w:fldChar w:fldCharType="end"/>
            </w:r>
          </w:p>
        </w:tc>
        <w:tc>
          <w:tcPr>
            <w:tcW w:w="1060" w:type="dxa"/>
            <w:noWrap/>
            <w:vAlign w:val="bottom"/>
            <w:hideMark/>
          </w:tcPr>
          <w:p w14:paraId="5C716E8E" w14:textId="77777777" w:rsidR="00965418" w:rsidRPr="00965418" w:rsidRDefault="00965418" w:rsidP="00965418">
            <w:pPr>
              <w:spacing w:after="0" w:line="480" w:lineRule="auto"/>
              <w:jc w:val="both"/>
              <w:rPr>
                <w:rFonts w:eastAsia="Times New Roman" w:cs="Times New Roman"/>
                <w:b/>
                <w:bCs/>
                <w:i/>
                <w:iCs/>
                <w:szCs w:val="24"/>
              </w:rPr>
            </w:pPr>
            <w:r w:rsidRPr="00965418">
              <w:rPr>
                <w:rFonts w:eastAsia="Times New Roman" w:cs="Times New Roman"/>
                <w:b/>
                <w:bCs/>
                <w:i/>
                <w:iCs/>
                <w:szCs w:val="24"/>
              </w:rPr>
              <w:fldChar w:fldCharType="begin"/>
            </w:r>
            <w:r w:rsidRPr="00965418">
              <w:rPr>
                <w:rFonts w:eastAsia="Times New Roman" w:cs="Times New Roman"/>
                <w:b/>
                <w:bCs/>
                <w:i/>
                <w:iCs/>
                <w:szCs w:val="24"/>
              </w:rPr>
              <w:instrText xml:space="preserve"> =SUM(ABOVE) </w:instrText>
            </w:r>
            <w:r w:rsidRPr="00965418">
              <w:rPr>
                <w:rFonts w:eastAsia="Times New Roman" w:cs="Times New Roman"/>
                <w:b/>
                <w:bCs/>
                <w:i/>
                <w:iCs/>
                <w:szCs w:val="24"/>
              </w:rPr>
              <w:fldChar w:fldCharType="separate"/>
            </w:r>
            <w:r w:rsidRPr="00965418">
              <w:rPr>
                <w:rFonts w:eastAsia="Times New Roman" w:cs="Times New Roman"/>
                <w:b/>
                <w:bCs/>
                <w:i/>
                <w:iCs/>
                <w:noProof/>
                <w:szCs w:val="24"/>
              </w:rPr>
              <w:t>12000</w:t>
            </w:r>
            <w:r w:rsidRPr="00965418">
              <w:rPr>
                <w:rFonts w:eastAsia="Times New Roman" w:cs="Times New Roman"/>
                <w:b/>
                <w:bCs/>
                <w:i/>
                <w:iCs/>
                <w:szCs w:val="24"/>
              </w:rPr>
              <w:fldChar w:fldCharType="end"/>
            </w:r>
          </w:p>
        </w:tc>
        <w:tc>
          <w:tcPr>
            <w:tcW w:w="1060" w:type="dxa"/>
            <w:noWrap/>
            <w:vAlign w:val="bottom"/>
            <w:hideMark/>
          </w:tcPr>
          <w:p w14:paraId="06AB1987" w14:textId="77777777" w:rsidR="00965418" w:rsidRPr="00965418" w:rsidRDefault="00965418" w:rsidP="00965418">
            <w:pPr>
              <w:spacing w:after="0" w:line="480" w:lineRule="auto"/>
              <w:jc w:val="both"/>
              <w:rPr>
                <w:rFonts w:eastAsia="Times New Roman" w:cs="Times New Roman"/>
                <w:b/>
                <w:bCs/>
                <w:i/>
                <w:iCs/>
                <w:szCs w:val="24"/>
              </w:rPr>
            </w:pPr>
            <w:r w:rsidRPr="00965418">
              <w:rPr>
                <w:rFonts w:eastAsia="Times New Roman" w:cs="Times New Roman"/>
                <w:b/>
                <w:bCs/>
                <w:i/>
                <w:iCs/>
                <w:szCs w:val="24"/>
              </w:rPr>
              <w:fldChar w:fldCharType="begin"/>
            </w:r>
            <w:r w:rsidRPr="00965418">
              <w:rPr>
                <w:rFonts w:eastAsia="Times New Roman" w:cs="Times New Roman"/>
                <w:b/>
                <w:bCs/>
                <w:i/>
                <w:iCs/>
                <w:szCs w:val="24"/>
              </w:rPr>
              <w:instrText xml:space="preserve"> =SUM(ABOVE) </w:instrText>
            </w:r>
            <w:r w:rsidRPr="00965418">
              <w:rPr>
                <w:rFonts w:eastAsia="Times New Roman" w:cs="Times New Roman"/>
                <w:b/>
                <w:bCs/>
                <w:i/>
                <w:iCs/>
                <w:szCs w:val="24"/>
              </w:rPr>
              <w:fldChar w:fldCharType="separate"/>
            </w:r>
            <w:r w:rsidRPr="00965418">
              <w:rPr>
                <w:rFonts w:eastAsia="Times New Roman" w:cs="Times New Roman"/>
                <w:b/>
                <w:bCs/>
                <w:i/>
                <w:iCs/>
                <w:noProof/>
                <w:szCs w:val="24"/>
              </w:rPr>
              <w:t>15000</w:t>
            </w:r>
            <w:r w:rsidRPr="00965418">
              <w:rPr>
                <w:rFonts w:eastAsia="Times New Roman" w:cs="Times New Roman"/>
                <w:b/>
                <w:bCs/>
                <w:i/>
                <w:iCs/>
                <w:szCs w:val="24"/>
              </w:rPr>
              <w:fldChar w:fldCharType="end"/>
            </w:r>
          </w:p>
        </w:tc>
      </w:tr>
      <w:tr w:rsidR="00965418" w:rsidRPr="00965418" w14:paraId="3423471D" w14:textId="77777777" w:rsidTr="00FA4D5C">
        <w:trPr>
          <w:trHeight w:val="320"/>
        </w:trPr>
        <w:tc>
          <w:tcPr>
            <w:tcW w:w="4315" w:type="dxa"/>
            <w:noWrap/>
            <w:vAlign w:val="bottom"/>
            <w:hideMark/>
          </w:tcPr>
          <w:p w14:paraId="0D7BFF66"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Expanded &amp; Enriched Learning</w:t>
            </w:r>
          </w:p>
        </w:tc>
        <w:tc>
          <w:tcPr>
            <w:tcW w:w="985" w:type="dxa"/>
            <w:noWrap/>
            <w:vAlign w:val="bottom"/>
            <w:hideMark/>
          </w:tcPr>
          <w:p w14:paraId="69019E7B"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1</w:t>
            </w:r>
          </w:p>
        </w:tc>
        <w:tc>
          <w:tcPr>
            <w:tcW w:w="1060" w:type="dxa"/>
            <w:noWrap/>
            <w:vAlign w:val="bottom"/>
            <w:hideMark/>
          </w:tcPr>
          <w:p w14:paraId="7E29B7E3"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2</w:t>
            </w:r>
          </w:p>
        </w:tc>
        <w:tc>
          <w:tcPr>
            <w:tcW w:w="1060" w:type="dxa"/>
            <w:noWrap/>
            <w:vAlign w:val="bottom"/>
            <w:hideMark/>
          </w:tcPr>
          <w:p w14:paraId="21806C30"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3</w:t>
            </w:r>
          </w:p>
        </w:tc>
        <w:tc>
          <w:tcPr>
            <w:tcW w:w="1060" w:type="dxa"/>
            <w:noWrap/>
            <w:vAlign w:val="bottom"/>
            <w:hideMark/>
          </w:tcPr>
          <w:p w14:paraId="56C3367E"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 xml:space="preserve">Year 4 </w:t>
            </w:r>
          </w:p>
        </w:tc>
        <w:tc>
          <w:tcPr>
            <w:tcW w:w="1060" w:type="dxa"/>
            <w:noWrap/>
            <w:vAlign w:val="bottom"/>
            <w:hideMark/>
          </w:tcPr>
          <w:p w14:paraId="1A0E5D70"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5</w:t>
            </w:r>
          </w:p>
        </w:tc>
      </w:tr>
      <w:tr w:rsidR="00965418" w:rsidRPr="00965418" w14:paraId="785D0041" w14:textId="77777777" w:rsidTr="00FA4D5C">
        <w:trPr>
          <w:trHeight w:val="320"/>
        </w:trPr>
        <w:tc>
          <w:tcPr>
            <w:tcW w:w="4315" w:type="dxa"/>
            <w:noWrap/>
            <w:vAlign w:val="bottom"/>
            <w:hideMark/>
          </w:tcPr>
          <w:p w14:paraId="486BEA91"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Students </w:t>
            </w:r>
            <w:r w:rsidRPr="00965418">
              <w:rPr>
                <w:rFonts w:eastAsia="Times New Roman" w:cs="Times New Roman"/>
                <w:color w:val="000000"/>
                <w:szCs w:val="24"/>
              </w:rPr>
              <w:t>(including age 3 &amp; up)</w:t>
            </w:r>
          </w:p>
        </w:tc>
        <w:tc>
          <w:tcPr>
            <w:tcW w:w="985" w:type="dxa"/>
            <w:noWrap/>
            <w:vAlign w:val="bottom"/>
            <w:hideMark/>
          </w:tcPr>
          <w:p w14:paraId="6F129E01"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700</w:t>
            </w:r>
          </w:p>
        </w:tc>
        <w:tc>
          <w:tcPr>
            <w:tcW w:w="1060" w:type="dxa"/>
            <w:noWrap/>
            <w:vAlign w:val="bottom"/>
            <w:hideMark/>
          </w:tcPr>
          <w:p w14:paraId="38448AB1"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1500</w:t>
            </w:r>
          </w:p>
        </w:tc>
        <w:tc>
          <w:tcPr>
            <w:tcW w:w="1060" w:type="dxa"/>
            <w:noWrap/>
            <w:vAlign w:val="bottom"/>
            <w:hideMark/>
          </w:tcPr>
          <w:p w14:paraId="38898BBB"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2500</w:t>
            </w:r>
          </w:p>
        </w:tc>
        <w:tc>
          <w:tcPr>
            <w:tcW w:w="1060" w:type="dxa"/>
            <w:noWrap/>
            <w:vAlign w:val="bottom"/>
            <w:hideMark/>
          </w:tcPr>
          <w:p w14:paraId="0FC26033"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3500</w:t>
            </w:r>
          </w:p>
        </w:tc>
        <w:tc>
          <w:tcPr>
            <w:tcW w:w="1060" w:type="dxa"/>
            <w:noWrap/>
            <w:vAlign w:val="bottom"/>
            <w:hideMark/>
          </w:tcPr>
          <w:p w14:paraId="2EF14125"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3750</w:t>
            </w:r>
          </w:p>
        </w:tc>
      </w:tr>
      <w:tr w:rsidR="00965418" w:rsidRPr="00965418" w14:paraId="7D9D3BB2" w14:textId="77777777" w:rsidTr="00FA4D5C">
        <w:trPr>
          <w:trHeight w:val="320"/>
        </w:trPr>
        <w:tc>
          <w:tcPr>
            <w:tcW w:w="4315" w:type="dxa"/>
            <w:noWrap/>
            <w:vAlign w:val="bottom"/>
            <w:hideMark/>
          </w:tcPr>
          <w:p w14:paraId="22DFB952"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Family </w:t>
            </w:r>
            <w:r w:rsidRPr="00965418">
              <w:rPr>
                <w:rFonts w:eastAsia="Times New Roman" w:cs="Times New Roman"/>
                <w:color w:val="000000"/>
                <w:szCs w:val="24"/>
              </w:rPr>
              <w:t>(individual family members)</w:t>
            </w:r>
          </w:p>
        </w:tc>
        <w:tc>
          <w:tcPr>
            <w:tcW w:w="985" w:type="dxa"/>
            <w:noWrap/>
            <w:vAlign w:val="bottom"/>
            <w:hideMark/>
          </w:tcPr>
          <w:p w14:paraId="7BD5546E"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1,225</w:t>
            </w:r>
          </w:p>
        </w:tc>
        <w:tc>
          <w:tcPr>
            <w:tcW w:w="1060" w:type="dxa"/>
            <w:noWrap/>
            <w:vAlign w:val="bottom"/>
            <w:hideMark/>
          </w:tcPr>
          <w:p w14:paraId="4214F16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2625</w:t>
            </w:r>
          </w:p>
        </w:tc>
        <w:tc>
          <w:tcPr>
            <w:tcW w:w="1060" w:type="dxa"/>
            <w:noWrap/>
            <w:vAlign w:val="bottom"/>
            <w:hideMark/>
          </w:tcPr>
          <w:p w14:paraId="387DD68F"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4375</w:t>
            </w:r>
          </w:p>
        </w:tc>
        <w:tc>
          <w:tcPr>
            <w:tcW w:w="1060" w:type="dxa"/>
            <w:noWrap/>
            <w:vAlign w:val="bottom"/>
            <w:hideMark/>
          </w:tcPr>
          <w:p w14:paraId="4E9CF321"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6125</w:t>
            </w:r>
          </w:p>
        </w:tc>
        <w:tc>
          <w:tcPr>
            <w:tcW w:w="1060" w:type="dxa"/>
            <w:noWrap/>
            <w:vAlign w:val="bottom"/>
            <w:hideMark/>
          </w:tcPr>
          <w:p w14:paraId="76282841"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6500</w:t>
            </w:r>
          </w:p>
        </w:tc>
      </w:tr>
      <w:tr w:rsidR="00965418" w:rsidRPr="00965418" w14:paraId="450478D7" w14:textId="77777777" w:rsidTr="00FA4D5C">
        <w:trPr>
          <w:trHeight w:val="320"/>
        </w:trPr>
        <w:tc>
          <w:tcPr>
            <w:tcW w:w="4315" w:type="dxa"/>
            <w:noWrap/>
            <w:vAlign w:val="bottom"/>
            <w:hideMark/>
          </w:tcPr>
          <w:p w14:paraId="1408260F"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Community </w:t>
            </w:r>
            <w:r w:rsidRPr="00965418">
              <w:rPr>
                <w:rFonts w:eastAsia="Times New Roman" w:cs="Times New Roman"/>
                <w:color w:val="000000"/>
                <w:szCs w:val="24"/>
              </w:rPr>
              <w:t>(unassociated w/ a student)</w:t>
            </w:r>
          </w:p>
        </w:tc>
        <w:tc>
          <w:tcPr>
            <w:tcW w:w="985" w:type="dxa"/>
            <w:noWrap/>
            <w:vAlign w:val="bottom"/>
            <w:hideMark/>
          </w:tcPr>
          <w:p w14:paraId="17A8D3CF"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105</w:t>
            </w:r>
          </w:p>
        </w:tc>
        <w:tc>
          <w:tcPr>
            <w:tcW w:w="1060" w:type="dxa"/>
            <w:noWrap/>
            <w:vAlign w:val="bottom"/>
            <w:hideMark/>
          </w:tcPr>
          <w:p w14:paraId="42D2752E"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225</w:t>
            </w:r>
          </w:p>
        </w:tc>
        <w:tc>
          <w:tcPr>
            <w:tcW w:w="1060" w:type="dxa"/>
            <w:noWrap/>
            <w:vAlign w:val="bottom"/>
            <w:hideMark/>
          </w:tcPr>
          <w:p w14:paraId="1EE63C6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375</w:t>
            </w:r>
          </w:p>
        </w:tc>
        <w:tc>
          <w:tcPr>
            <w:tcW w:w="1060" w:type="dxa"/>
            <w:noWrap/>
            <w:vAlign w:val="bottom"/>
            <w:hideMark/>
          </w:tcPr>
          <w:p w14:paraId="01A81B55"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525</w:t>
            </w:r>
          </w:p>
        </w:tc>
        <w:tc>
          <w:tcPr>
            <w:tcW w:w="1060" w:type="dxa"/>
            <w:noWrap/>
            <w:vAlign w:val="bottom"/>
            <w:hideMark/>
          </w:tcPr>
          <w:p w14:paraId="292D2C2D"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940</w:t>
            </w:r>
          </w:p>
        </w:tc>
      </w:tr>
      <w:tr w:rsidR="00965418" w:rsidRPr="00965418" w14:paraId="20D8D172" w14:textId="77777777" w:rsidTr="00FA4D5C">
        <w:trPr>
          <w:trHeight w:val="320"/>
        </w:trPr>
        <w:tc>
          <w:tcPr>
            <w:tcW w:w="4315" w:type="dxa"/>
            <w:noWrap/>
            <w:vAlign w:val="bottom"/>
            <w:hideMark/>
          </w:tcPr>
          <w:p w14:paraId="579CA1D0"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Total</w:t>
            </w:r>
          </w:p>
        </w:tc>
        <w:tc>
          <w:tcPr>
            <w:tcW w:w="985" w:type="dxa"/>
            <w:noWrap/>
            <w:vAlign w:val="bottom"/>
            <w:hideMark/>
          </w:tcPr>
          <w:p w14:paraId="2EF898A8"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fldChar w:fldCharType="begin"/>
            </w:r>
            <w:r w:rsidRPr="00965418">
              <w:rPr>
                <w:rFonts w:eastAsia="Times New Roman" w:cs="Times New Roman"/>
                <w:b/>
                <w:bCs/>
                <w:color w:val="000000"/>
                <w:szCs w:val="24"/>
              </w:rPr>
              <w:instrText xml:space="preserve"> =SUM(ABOVE) </w:instrText>
            </w:r>
            <w:r w:rsidRPr="00965418">
              <w:rPr>
                <w:rFonts w:eastAsia="Times New Roman" w:cs="Times New Roman"/>
                <w:b/>
                <w:bCs/>
                <w:color w:val="000000"/>
                <w:szCs w:val="24"/>
              </w:rPr>
              <w:fldChar w:fldCharType="separate"/>
            </w:r>
            <w:r w:rsidRPr="00965418">
              <w:rPr>
                <w:rFonts w:eastAsia="Times New Roman" w:cs="Times New Roman"/>
                <w:b/>
                <w:bCs/>
                <w:noProof/>
                <w:color w:val="000000"/>
                <w:szCs w:val="24"/>
              </w:rPr>
              <w:t>2,030</w:t>
            </w:r>
            <w:r w:rsidRPr="00965418">
              <w:rPr>
                <w:rFonts w:eastAsia="Times New Roman" w:cs="Times New Roman"/>
                <w:b/>
                <w:bCs/>
                <w:color w:val="000000"/>
                <w:szCs w:val="24"/>
              </w:rPr>
              <w:fldChar w:fldCharType="end"/>
            </w:r>
          </w:p>
        </w:tc>
        <w:tc>
          <w:tcPr>
            <w:tcW w:w="1060" w:type="dxa"/>
            <w:noWrap/>
            <w:vAlign w:val="bottom"/>
            <w:hideMark/>
          </w:tcPr>
          <w:p w14:paraId="120534AF"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fldChar w:fldCharType="begin"/>
            </w:r>
            <w:r w:rsidRPr="00965418">
              <w:rPr>
                <w:rFonts w:eastAsia="Times New Roman" w:cs="Times New Roman"/>
                <w:szCs w:val="24"/>
              </w:rPr>
              <w:instrText xml:space="preserve"> =SUM(ABOVE) </w:instrText>
            </w:r>
            <w:r w:rsidRPr="00965418">
              <w:rPr>
                <w:rFonts w:eastAsia="Times New Roman" w:cs="Times New Roman"/>
                <w:szCs w:val="24"/>
              </w:rPr>
              <w:fldChar w:fldCharType="separate"/>
            </w:r>
            <w:r w:rsidRPr="00965418">
              <w:rPr>
                <w:rFonts w:eastAsia="Times New Roman" w:cs="Times New Roman"/>
                <w:noProof/>
                <w:szCs w:val="24"/>
              </w:rPr>
              <w:t>4350</w:t>
            </w:r>
            <w:r w:rsidRPr="00965418">
              <w:rPr>
                <w:rFonts w:eastAsia="Times New Roman" w:cs="Times New Roman"/>
                <w:szCs w:val="24"/>
              </w:rPr>
              <w:fldChar w:fldCharType="end"/>
            </w:r>
          </w:p>
        </w:tc>
        <w:tc>
          <w:tcPr>
            <w:tcW w:w="1060" w:type="dxa"/>
            <w:noWrap/>
            <w:vAlign w:val="bottom"/>
            <w:hideMark/>
          </w:tcPr>
          <w:p w14:paraId="6CC2D445"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fldChar w:fldCharType="begin"/>
            </w:r>
            <w:r w:rsidRPr="00965418">
              <w:rPr>
                <w:rFonts w:eastAsia="Times New Roman" w:cs="Times New Roman"/>
                <w:szCs w:val="24"/>
              </w:rPr>
              <w:instrText xml:space="preserve"> =SUM(ABOVE) </w:instrText>
            </w:r>
            <w:r w:rsidRPr="00965418">
              <w:rPr>
                <w:rFonts w:eastAsia="Times New Roman" w:cs="Times New Roman"/>
                <w:szCs w:val="24"/>
              </w:rPr>
              <w:fldChar w:fldCharType="separate"/>
            </w:r>
            <w:r w:rsidRPr="00965418">
              <w:rPr>
                <w:rFonts w:eastAsia="Times New Roman" w:cs="Times New Roman"/>
                <w:noProof/>
                <w:szCs w:val="24"/>
              </w:rPr>
              <w:t>7250</w:t>
            </w:r>
            <w:r w:rsidRPr="00965418">
              <w:rPr>
                <w:rFonts w:eastAsia="Times New Roman" w:cs="Times New Roman"/>
                <w:szCs w:val="24"/>
              </w:rPr>
              <w:fldChar w:fldCharType="end"/>
            </w:r>
          </w:p>
        </w:tc>
        <w:tc>
          <w:tcPr>
            <w:tcW w:w="1060" w:type="dxa"/>
            <w:noWrap/>
            <w:vAlign w:val="bottom"/>
            <w:hideMark/>
          </w:tcPr>
          <w:p w14:paraId="09564BD6"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fldChar w:fldCharType="begin"/>
            </w:r>
            <w:r w:rsidRPr="00965418">
              <w:rPr>
                <w:rFonts w:eastAsia="Times New Roman" w:cs="Times New Roman"/>
                <w:szCs w:val="24"/>
              </w:rPr>
              <w:instrText xml:space="preserve"> =SUM(ABOVE) </w:instrText>
            </w:r>
            <w:r w:rsidRPr="00965418">
              <w:rPr>
                <w:rFonts w:eastAsia="Times New Roman" w:cs="Times New Roman"/>
                <w:szCs w:val="24"/>
              </w:rPr>
              <w:fldChar w:fldCharType="separate"/>
            </w:r>
            <w:r w:rsidRPr="00965418">
              <w:rPr>
                <w:rFonts w:eastAsia="Times New Roman" w:cs="Times New Roman"/>
                <w:noProof/>
                <w:szCs w:val="24"/>
              </w:rPr>
              <w:t>10150</w:t>
            </w:r>
            <w:r w:rsidRPr="00965418">
              <w:rPr>
                <w:rFonts w:eastAsia="Times New Roman" w:cs="Times New Roman"/>
                <w:szCs w:val="24"/>
              </w:rPr>
              <w:fldChar w:fldCharType="end"/>
            </w:r>
          </w:p>
        </w:tc>
        <w:tc>
          <w:tcPr>
            <w:tcW w:w="1060" w:type="dxa"/>
            <w:noWrap/>
            <w:vAlign w:val="bottom"/>
            <w:hideMark/>
          </w:tcPr>
          <w:p w14:paraId="4EA81274"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fldChar w:fldCharType="begin"/>
            </w:r>
            <w:r w:rsidRPr="00965418">
              <w:rPr>
                <w:rFonts w:eastAsia="Times New Roman" w:cs="Times New Roman"/>
                <w:szCs w:val="24"/>
              </w:rPr>
              <w:instrText xml:space="preserve"> =SUM(ABOVE) </w:instrText>
            </w:r>
            <w:r w:rsidRPr="00965418">
              <w:rPr>
                <w:rFonts w:eastAsia="Times New Roman" w:cs="Times New Roman"/>
                <w:szCs w:val="24"/>
              </w:rPr>
              <w:fldChar w:fldCharType="separate"/>
            </w:r>
            <w:r w:rsidRPr="00965418">
              <w:rPr>
                <w:rFonts w:eastAsia="Times New Roman" w:cs="Times New Roman"/>
                <w:noProof/>
                <w:szCs w:val="24"/>
              </w:rPr>
              <w:t>11190</w:t>
            </w:r>
            <w:r w:rsidRPr="00965418">
              <w:rPr>
                <w:rFonts w:eastAsia="Times New Roman" w:cs="Times New Roman"/>
                <w:szCs w:val="24"/>
              </w:rPr>
              <w:fldChar w:fldCharType="end"/>
            </w:r>
          </w:p>
        </w:tc>
      </w:tr>
      <w:tr w:rsidR="00965418" w:rsidRPr="00965418" w14:paraId="7DAF393A" w14:textId="77777777" w:rsidTr="00FA4D5C">
        <w:trPr>
          <w:trHeight w:val="320"/>
        </w:trPr>
        <w:tc>
          <w:tcPr>
            <w:tcW w:w="4315" w:type="dxa"/>
            <w:noWrap/>
            <w:vAlign w:val="bottom"/>
            <w:hideMark/>
          </w:tcPr>
          <w:p w14:paraId="38E7CC12"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Workforce &amp; Post-Secondary</w:t>
            </w:r>
          </w:p>
        </w:tc>
        <w:tc>
          <w:tcPr>
            <w:tcW w:w="985" w:type="dxa"/>
            <w:noWrap/>
            <w:vAlign w:val="bottom"/>
            <w:hideMark/>
          </w:tcPr>
          <w:p w14:paraId="2F8C9739"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1</w:t>
            </w:r>
          </w:p>
        </w:tc>
        <w:tc>
          <w:tcPr>
            <w:tcW w:w="1060" w:type="dxa"/>
            <w:noWrap/>
            <w:vAlign w:val="bottom"/>
            <w:hideMark/>
          </w:tcPr>
          <w:p w14:paraId="3F92208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2</w:t>
            </w:r>
          </w:p>
        </w:tc>
        <w:tc>
          <w:tcPr>
            <w:tcW w:w="1060" w:type="dxa"/>
            <w:noWrap/>
            <w:vAlign w:val="bottom"/>
            <w:hideMark/>
          </w:tcPr>
          <w:p w14:paraId="63F6A512"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3</w:t>
            </w:r>
          </w:p>
        </w:tc>
        <w:tc>
          <w:tcPr>
            <w:tcW w:w="1060" w:type="dxa"/>
            <w:noWrap/>
            <w:vAlign w:val="bottom"/>
            <w:hideMark/>
          </w:tcPr>
          <w:p w14:paraId="08278F11"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 xml:space="preserve">Year 4 </w:t>
            </w:r>
          </w:p>
        </w:tc>
        <w:tc>
          <w:tcPr>
            <w:tcW w:w="1060" w:type="dxa"/>
            <w:noWrap/>
            <w:vAlign w:val="bottom"/>
            <w:hideMark/>
          </w:tcPr>
          <w:p w14:paraId="70A82563"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5</w:t>
            </w:r>
          </w:p>
        </w:tc>
      </w:tr>
      <w:tr w:rsidR="00965418" w:rsidRPr="00965418" w14:paraId="61251230" w14:textId="77777777" w:rsidTr="00FA4D5C">
        <w:trPr>
          <w:trHeight w:val="320"/>
        </w:trPr>
        <w:tc>
          <w:tcPr>
            <w:tcW w:w="4315" w:type="dxa"/>
            <w:noWrap/>
            <w:vAlign w:val="bottom"/>
            <w:hideMark/>
          </w:tcPr>
          <w:p w14:paraId="4633666C" w14:textId="77777777" w:rsidR="00965418" w:rsidRPr="00965418" w:rsidRDefault="00965418" w:rsidP="00965418">
            <w:pPr>
              <w:spacing w:after="0" w:line="480" w:lineRule="auto"/>
              <w:jc w:val="both"/>
              <w:rPr>
                <w:rFonts w:eastAsia="Times New Roman" w:cs="Times New Roman"/>
                <w:b/>
                <w:bCs/>
                <w:color w:val="000000"/>
                <w:szCs w:val="24"/>
              </w:rPr>
            </w:pPr>
            <w:proofErr w:type="gramStart"/>
            <w:r w:rsidRPr="00965418">
              <w:rPr>
                <w:rFonts w:eastAsia="Times New Roman" w:cs="Times New Roman"/>
                <w:b/>
                <w:bCs/>
                <w:color w:val="000000"/>
                <w:szCs w:val="24"/>
              </w:rPr>
              <w:t>Students</w:t>
            </w:r>
            <w:r w:rsidRPr="00965418">
              <w:rPr>
                <w:rFonts w:eastAsia="Times New Roman" w:cs="Times New Roman"/>
                <w:color w:val="000000"/>
                <w:szCs w:val="24"/>
              </w:rPr>
              <w:t>(</w:t>
            </w:r>
            <w:proofErr w:type="gramEnd"/>
            <w:r w:rsidRPr="00965418">
              <w:rPr>
                <w:rFonts w:eastAsia="Times New Roman" w:cs="Times New Roman"/>
                <w:color w:val="000000"/>
                <w:szCs w:val="24"/>
              </w:rPr>
              <w:t>including age 3 &amp; up)</w:t>
            </w:r>
          </w:p>
        </w:tc>
        <w:tc>
          <w:tcPr>
            <w:tcW w:w="985" w:type="dxa"/>
            <w:noWrap/>
            <w:vAlign w:val="bottom"/>
            <w:hideMark/>
          </w:tcPr>
          <w:p w14:paraId="3CED1CEB"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color w:val="000000"/>
                <w:szCs w:val="24"/>
              </w:rPr>
              <w:t>700</w:t>
            </w:r>
          </w:p>
        </w:tc>
        <w:tc>
          <w:tcPr>
            <w:tcW w:w="1060" w:type="dxa"/>
            <w:noWrap/>
            <w:vAlign w:val="bottom"/>
            <w:hideMark/>
          </w:tcPr>
          <w:p w14:paraId="6F7B3B7C"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1500</w:t>
            </w:r>
          </w:p>
        </w:tc>
        <w:tc>
          <w:tcPr>
            <w:tcW w:w="1060" w:type="dxa"/>
            <w:noWrap/>
            <w:vAlign w:val="bottom"/>
            <w:hideMark/>
          </w:tcPr>
          <w:p w14:paraId="65A5F543"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2500</w:t>
            </w:r>
          </w:p>
        </w:tc>
        <w:tc>
          <w:tcPr>
            <w:tcW w:w="1060" w:type="dxa"/>
            <w:noWrap/>
            <w:vAlign w:val="bottom"/>
            <w:hideMark/>
          </w:tcPr>
          <w:p w14:paraId="2ABEF6DD"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3500</w:t>
            </w:r>
          </w:p>
        </w:tc>
        <w:tc>
          <w:tcPr>
            <w:tcW w:w="1060" w:type="dxa"/>
            <w:noWrap/>
            <w:vAlign w:val="bottom"/>
            <w:hideMark/>
          </w:tcPr>
          <w:p w14:paraId="7B1148DC"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3750</w:t>
            </w:r>
          </w:p>
        </w:tc>
      </w:tr>
      <w:tr w:rsidR="00965418" w:rsidRPr="00965418" w14:paraId="6BE31CC3" w14:textId="77777777" w:rsidTr="00FA4D5C">
        <w:trPr>
          <w:trHeight w:val="320"/>
        </w:trPr>
        <w:tc>
          <w:tcPr>
            <w:tcW w:w="4315" w:type="dxa"/>
            <w:noWrap/>
            <w:vAlign w:val="bottom"/>
            <w:hideMark/>
          </w:tcPr>
          <w:p w14:paraId="6637956D"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Family </w:t>
            </w:r>
            <w:r w:rsidRPr="00965418">
              <w:rPr>
                <w:rFonts w:eastAsia="Times New Roman" w:cs="Times New Roman"/>
                <w:color w:val="000000"/>
                <w:szCs w:val="24"/>
              </w:rPr>
              <w:t>(individual family members)</w:t>
            </w:r>
          </w:p>
        </w:tc>
        <w:tc>
          <w:tcPr>
            <w:tcW w:w="985" w:type="dxa"/>
            <w:noWrap/>
            <w:vAlign w:val="bottom"/>
            <w:hideMark/>
          </w:tcPr>
          <w:p w14:paraId="7D6C5634"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color w:val="000000"/>
                <w:szCs w:val="24"/>
              </w:rPr>
              <w:t>500</w:t>
            </w:r>
          </w:p>
        </w:tc>
        <w:tc>
          <w:tcPr>
            <w:tcW w:w="1060" w:type="dxa"/>
            <w:noWrap/>
            <w:vAlign w:val="bottom"/>
            <w:hideMark/>
          </w:tcPr>
          <w:p w14:paraId="4034006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750</w:t>
            </w:r>
          </w:p>
        </w:tc>
        <w:tc>
          <w:tcPr>
            <w:tcW w:w="1060" w:type="dxa"/>
            <w:noWrap/>
            <w:vAlign w:val="bottom"/>
            <w:hideMark/>
          </w:tcPr>
          <w:p w14:paraId="26003E7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1250</w:t>
            </w:r>
          </w:p>
        </w:tc>
        <w:tc>
          <w:tcPr>
            <w:tcW w:w="1060" w:type="dxa"/>
            <w:noWrap/>
            <w:vAlign w:val="bottom"/>
            <w:hideMark/>
          </w:tcPr>
          <w:p w14:paraId="72694D45"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1750</w:t>
            </w:r>
          </w:p>
        </w:tc>
        <w:tc>
          <w:tcPr>
            <w:tcW w:w="1060" w:type="dxa"/>
            <w:noWrap/>
            <w:vAlign w:val="bottom"/>
            <w:hideMark/>
          </w:tcPr>
          <w:p w14:paraId="4CC63B70"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2000</w:t>
            </w:r>
          </w:p>
        </w:tc>
      </w:tr>
      <w:tr w:rsidR="00965418" w:rsidRPr="00965418" w14:paraId="36DC68C8" w14:textId="77777777" w:rsidTr="00FA4D5C">
        <w:trPr>
          <w:trHeight w:val="320"/>
        </w:trPr>
        <w:tc>
          <w:tcPr>
            <w:tcW w:w="4315" w:type="dxa"/>
            <w:noWrap/>
            <w:vAlign w:val="bottom"/>
            <w:hideMark/>
          </w:tcPr>
          <w:p w14:paraId="02D36652"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Community </w:t>
            </w:r>
            <w:r w:rsidRPr="00965418">
              <w:rPr>
                <w:rFonts w:eastAsia="Times New Roman" w:cs="Times New Roman"/>
                <w:color w:val="000000"/>
                <w:szCs w:val="24"/>
              </w:rPr>
              <w:t>(unassociated w/ a student)</w:t>
            </w:r>
          </w:p>
        </w:tc>
        <w:tc>
          <w:tcPr>
            <w:tcW w:w="985" w:type="dxa"/>
            <w:noWrap/>
            <w:vAlign w:val="bottom"/>
            <w:hideMark/>
          </w:tcPr>
          <w:p w14:paraId="03090679"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125</w:t>
            </w:r>
          </w:p>
        </w:tc>
        <w:tc>
          <w:tcPr>
            <w:tcW w:w="1060" w:type="dxa"/>
            <w:noWrap/>
            <w:vAlign w:val="bottom"/>
            <w:hideMark/>
          </w:tcPr>
          <w:p w14:paraId="0C4A09A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245</w:t>
            </w:r>
          </w:p>
        </w:tc>
        <w:tc>
          <w:tcPr>
            <w:tcW w:w="1060" w:type="dxa"/>
            <w:noWrap/>
            <w:vAlign w:val="bottom"/>
            <w:hideMark/>
          </w:tcPr>
          <w:p w14:paraId="0F613743"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385</w:t>
            </w:r>
          </w:p>
        </w:tc>
        <w:tc>
          <w:tcPr>
            <w:tcW w:w="1060" w:type="dxa"/>
            <w:noWrap/>
            <w:vAlign w:val="bottom"/>
            <w:hideMark/>
          </w:tcPr>
          <w:p w14:paraId="1F91D143"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565</w:t>
            </w:r>
          </w:p>
        </w:tc>
        <w:tc>
          <w:tcPr>
            <w:tcW w:w="1060" w:type="dxa"/>
            <w:noWrap/>
            <w:vAlign w:val="bottom"/>
            <w:hideMark/>
          </w:tcPr>
          <w:p w14:paraId="3815C96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980</w:t>
            </w:r>
          </w:p>
        </w:tc>
      </w:tr>
      <w:tr w:rsidR="00965418" w:rsidRPr="00965418" w14:paraId="54D61599" w14:textId="77777777" w:rsidTr="00FA4D5C">
        <w:trPr>
          <w:trHeight w:val="320"/>
        </w:trPr>
        <w:tc>
          <w:tcPr>
            <w:tcW w:w="4315" w:type="dxa"/>
            <w:noWrap/>
            <w:vAlign w:val="bottom"/>
            <w:hideMark/>
          </w:tcPr>
          <w:p w14:paraId="40AC9DDE"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Total</w:t>
            </w:r>
          </w:p>
        </w:tc>
        <w:tc>
          <w:tcPr>
            <w:tcW w:w="985" w:type="dxa"/>
            <w:noWrap/>
            <w:vAlign w:val="bottom"/>
            <w:hideMark/>
          </w:tcPr>
          <w:p w14:paraId="393125FD"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fldChar w:fldCharType="begin"/>
            </w:r>
            <w:r w:rsidRPr="00965418">
              <w:rPr>
                <w:rFonts w:eastAsia="Times New Roman" w:cs="Times New Roman"/>
                <w:color w:val="000000"/>
                <w:szCs w:val="24"/>
              </w:rPr>
              <w:instrText xml:space="preserve"> =SUM(ABOVE) </w:instrText>
            </w:r>
            <w:r w:rsidRPr="00965418">
              <w:rPr>
                <w:rFonts w:eastAsia="Times New Roman" w:cs="Times New Roman"/>
                <w:color w:val="000000"/>
                <w:szCs w:val="24"/>
              </w:rPr>
              <w:fldChar w:fldCharType="separate"/>
            </w:r>
            <w:r w:rsidRPr="00965418">
              <w:rPr>
                <w:rFonts w:eastAsia="Times New Roman" w:cs="Times New Roman"/>
                <w:noProof/>
                <w:color w:val="000000"/>
                <w:szCs w:val="24"/>
              </w:rPr>
              <w:t>1325</w:t>
            </w:r>
            <w:r w:rsidRPr="00965418">
              <w:rPr>
                <w:rFonts w:eastAsia="Times New Roman" w:cs="Times New Roman"/>
                <w:color w:val="000000"/>
                <w:szCs w:val="24"/>
              </w:rPr>
              <w:fldChar w:fldCharType="end"/>
            </w:r>
          </w:p>
        </w:tc>
        <w:tc>
          <w:tcPr>
            <w:tcW w:w="1060" w:type="dxa"/>
            <w:noWrap/>
            <w:vAlign w:val="bottom"/>
            <w:hideMark/>
          </w:tcPr>
          <w:p w14:paraId="2D8B3AAC"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fldChar w:fldCharType="begin"/>
            </w:r>
            <w:r w:rsidRPr="00965418">
              <w:rPr>
                <w:rFonts w:eastAsia="Times New Roman" w:cs="Times New Roman"/>
                <w:szCs w:val="24"/>
              </w:rPr>
              <w:instrText xml:space="preserve"> =SUM(ABOVE) </w:instrText>
            </w:r>
            <w:r w:rsidRPr="00965418">
              <w:rPr>
                <w:rFonts w:eastAsia="Times New Roman" w:cs="Times New Roman"/>
                <w:szCs w:val="24"/>
              </w:rPr>
              <w:fldChar w:fldCharType="separate"/>
            </w:r>
            <w:r w:rsidRPr="00965418">
              <w:rPr>
                <w:rFonts w:eastAsia="Times New Roman" w:cs="Times New Roman"/>
                <w:noProof/>
                <w:szCs w:val="24"/>
              </w:rPr>
              <w:t>2495</w:t>
            </w:r>
            <w:r w:rsidRPr="00965418">
              <w:rPr>
                <w:rFonts w:eastAsia="Times New Roman" w:cs="Times New Roman"/>
                <w:szCs w:val="24"/>
              </w:rPr>
              <w:fldChar w:fldCharType="end"/>
            </w:r>
          </w:p>
        </w:tc>
        <w:tc>
          <w:tcPr>
            <w:tcW w:w="1060" w:type="dxa"/>
            <w:noWrap/>
            <w:vAlign w:val="bottom"/>
            <w:hideMark/>
          </w:tcPr>
          <w:p w14:paraId="51569134"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fldChar w:fldCharType="begin"/>
            </w:r>
            <w:r w:rsidRPr="00965418">
              <w:rPr>
                <w:rFonts w:eastAsia="Times New Roman" w:cs="Times New Roman"/>
                <w:szCs w:val="24"/>
              </w:rPr>
              <w:instrText xml:space="preserve"> =SUM(ABOVE) </w:instrText>
            </w:r>
            <w:r w:rsidRPr="00965418">
              <w:rPr>
                <w:rFonts w:eastAsia="Times New Roman" w:cs="Times New Roman"/>
                <w:szCs w:val="24"/>
              </w:rPr>
              <w:fldChar w:fldCharType="separate"/>
            </w:r>
            <w:r w:rsidRPr="00965418">
              <w:rPr>
                <w:rFonts w:eastAsia="Times New Roman" w:cs="Times New Roman"/>
                <w:noProof/>
                <w:szCs w:val="24"/>
              </w:rPr>
              <w:t>4135</w:t>
            </w:r>
            <w:r w:rsidRPr="00965418">
              <w:rPr>
                <w:rFonts w:eastAsia="Times New Roman" w:cs="Times New Roman"/>
                <w:szCs w:val="24"/>
              </w:rPr>
              <w:fldChar w:fldCharType="end"/>
            </w:r>
          </w:p>
        </w:tc>
        <w:tc>
          <w:tcPr>
            <w:tcW w:w="1060" w:type="dxa"/>
            <w:noWrap/>
            <w:vAlign w:val="bottom"/>
            <w:hideMark/>
          </w:tcPr>
          <w:p w14:paraId="010D64FE"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fldChar w:fldCharType="begin"/>
            </w:r>
            <w:r w:rsidRPr="00965418">
              <w:rPr>
                <w:rFonts w:eastAsia="Times New Roman" w:cs="Times New Roman"/>
                <w:szCs w:val="24"/>
              </w:rPr>
              <w:instrText xml:space="preserve"> =SUM(ABOVE) </w:instrText>
            </w:r>
            <w:r w:rsidRPr="00965418">
              <w:rPr>
                <w:rFonts w:eastAsia="Times New Roman" w:cs="Times New Roman"/>
                <w:szCs w:val="24"/>
              </w:rPr>
              <w:fldChar w:fldCharType="separate"/>
            </w:r>
            <w:r w:rsidRPr="00965418">
              <w:rPr>
                <w:rFonts w:eastAsia="Times New Roman" w:cs="Times New Roman"/>
                <w:noProof/>
                <w:szCs w:val="24"/>
              </w:rPr>
              <w:t>5815</w:t>
            </w:r>
            <w:r w:rsidRPr="00965418">
              <w:rPr>
                <w:rFonts w:eastAsia="Times New Roman" w:cs="Times New Roman"/>
                <w:szCs w:val="24"/>
              </w:rPr>
              <w:fldChar w:fldCharType="end"/>
            </w:r>
          </w:p>
        </w:tc>
        <w:tc>
          <w:tcPr>
            <w:tcW w:w="1060" w:type="dxa"/>
            <w:noWrap/>
            <w:vAlign w:val="bottom"/>
            <w:hideMark/>
          </w:tcPr>
          <w:p w14:paraId="79E8035E"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fldChar w:fldCharType="begin"/>
            </w:r>
            <w:r w:rsidRPr="00965418">
              <w:rPr>
                <w:rFonts w:eastAsia="Times New Roman" w:cs="Times New Roman"/>
                <w:szCs w:val="24"/>
              </w:rPr>
              <w:instrText xml:space="preserve"> =SUM(ABOVE) </w:instrText>
            </w:r>
            <w:r w:rsidRPr="00965418">
              <w:rPr>
                <w:rFonts w:eastAsia="Times New Roman" w:cs="Times New Roman"/>
                <w:szCs w:val="24"/>
              </w:rPr>
              <w:fldChar w:fldCharType="separate"/>
            </w:r>
            <w:r w:rsidRPr="00965418">
              <w:rPr>
                <w:rFonts w:eastAsia="Times New Roman" w:cs="Times New Roman"/>
                <w:noProof/>
                <w:szCs w:val="24"/>
              </w:rPr>
              <w:t>6730</w:t>
            </w:r>
            <w:r w:rsidRPr="00965418">
              <w:rPr>
                <w:rFonts w:eastAsia="Times New Roman" w:cs="Times New Roman"/>
                <w:szCs w:val="24"/>
              </w:rPr>
              <w:fldChar w:fldCharType="end"/>
            </w:r>
          </w:p>
        </w:tc>
      </w:tr>
      <w:tr w:rsidR="00965418" w:rsidRPr="00965418" w14:paraId="169322F4" w14:textId="77777777" w:rsidTr="00FA4D5C">
        <w:trPr>
          <w:trHeight w:val="320"/>
        </w:trPr>
        <w:tc>
          <w:tcPr>
            <w:tcW w:w="4315" w:type="dxa"/>
            <w:noWrap/>
            <w:vAlign w:val="bottom"/>
            <w:hideMark/>
          </w:tcPr>
          <w:p w14:paraId="34077BE7" w14:textId="6EBAB2C8"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Health, nutrition, </w:t>
            </w:r>
            <w:r w:rsidR="00056AF1">
              <w:rPr>
                <w:rFonts w:eastAsia="Times New Roman" w:cs="Times New Roman"/>
                <w:b/>
                <w:bCs/>
                <w:color w:val="000000"/>
                <w:szCs w:val="24"/>
              </w:rPr>
              <w:t>behavioral health</w:t>
            </w:r>
          </w:p>
        </w:tc>
        <w:tc>
          <w:tcPr>
            <w:tcW w:w="985" w:type="dxa"/>
            <w:noWrap/>
            <w:vAlign w:val="bottom"/>
            <w:hideMark/>
          </w:tcPr>
          <w:p w14:paraId="1E292749"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1</w:t>
            </w:r>
          </w:p>
        </w:tc>
        <w:tc>
          <w:tcPr>
            <w:tcW w:w="1060" w:type="dxa"/>
            <w:noWrap/>
            <w:vAlign w:val="bottom"/>
            <w:hideMark/>
          </w:tcPr>
          <w:p w14:paraId="2BD4D13F"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2</w:t>
            </w:r>
          </w:p>
        </w:tc>
        <w:tc>
          <w:tcPr>
            <w:tcW w:w="1060" w:type="dxa"/>
            <w:noWrap/>
            <w:vAlign w:val="bottom"/>
            <w:hideMark/>
          </w:tcPr>
          <w:p w14:paraId="1E6C1A6E"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3</w:t>
            </w:r>
          </w:p>
        </w:tc>
        <w:tc>
          <w:tcPr>
            <w:tcW w:w="1060" w:type="dxa"/>
            <w:noWrap/>
            <w:vAlign w:val="bottom"/>
            <w:hideMark/>
          </w:tcPr>
          <w:p w14:paraId="343EBECF"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 xml:space="preserve">Year 4 </w:t>
            </w:r>
          </w:p>
        </w:tc>
        <w:tc>
          <w:tcPr>
            <w:tcW w:w="1060" w:type="dxa"/>
            <w:noWrap/>
            <w:vAlign w:val="bottom"/>
            <w:hideMark/>
          </w:tcPr>
          <w:p w14:paraId="662AE4A9"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5</w:t>
            </w:r>
          </w:p>
        </w:tc>
      </w:tr>
      <w:tr w:rsidR="00965418" w:rsidRPr="00965418" w14:paraId="3CEEC2BA" w14:textId="77777777" w:rsidTr="00FA4D5C">
        <w:trPr>
          <w:trHeight w:val="320"/>
        </w:trPr>
        <w:tc>
          <w:tcPr>
            <w:tcW w:w="4315" w:type="dxa"/>
            <w:noWrap/>
            <w:vAlign w:val="bottom"/>
            <w:hideMark/>
          </w:tcPr>
          <w:p w14:paraId="25B0B246"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Students </w:t>
            </w:r>
            <w:r w:rsidRPr="00965418">
              <w:rPr>
                <w:rFonts w:eastAsia="Times New Roman" w:cs="Times New Roman"/>
                <w:color w:val="000000"/>
                <w:szCs w:val="24"/>
              </w:rPr>
              <w:t>(including age 3 &amp; up)</w:t>
            </w:r>
          </w:p>
        </w:tc>
        <w:tc>
          <w:tcPr>
            <w:tcW w:w="985" w:type="dxa"/>
            <w:noWrap/>
            <w:vAlign w:val="bottom"/>
            <w:hideMark/>
          </w:tcPr>
          <w:p w14:paraId="06B3F3C9"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color w:val="000000"/>
                <w:szCs w:val="24"/>
              </w:rPr>
              <w:t>4000</w:t>
            </w:r>
          </w:p>
        </w:tc>
        <w:tc>
          <w:tcPr>
            <w:tcW w:w="1060" w:type="dxa"/>
            <w:noWrap/>
            <w:vAlign w:val="bottom"/>
            <w:hideMark/>
          </w:tcPr>
          <w:p w14:paraId="409C1D04"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4000</w:t>
            </w:r>
          </w:p>
        </w:tc>
        <w:tc>
          <w:tcPr>
            <w:tcW w:w="1060" w:type="dxa"/>
            <w:noWrap/>
            <w:vAlign w:val="bottom"/>
            <w:hideMark/>
          </w:tcPr>
          <w:p w14:paraId="401208BB"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5250</w:t>
            </w:r>
          </w:p>
        </w:tc>
        <w:tc>
          <w:tcPr>
            <w:tcW w:w="1060" w:type="dxa"/>
            <w:noWrap/>
            <w:vAlign w:val="bottom"/>
            <w:hideMark/>
          </w:tcPr>
          <w:p w14:paraId="0EE5C574"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5250</w:t>
            </w:r>
          </w:p>
        </w:tc>
        <w:tc>
          <w:tcPr>
            <w:tcW w:w="1060" w:type="dxa"/>
            <w:noWrap/>
            <w:vAlign w:val="bottom"/>
            <w:hideMark/>
          </w:tcPr>
          <w:p w14:paraId="1FD4AC9D"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5250</w:t>
            </w:r>
          </w:p>
        </w:tc>
      </w:tr>
      <w:tr w:rsidR="00965418" w:rsidRPr="00965418" w14:paraId="0B558D91" w14:textId="77777777" w:rsidTr="00FA4D5C">
        <w:trPr>
          <w:trHeight w:val="320"/>
        </w:trPr>
        <w:tc>
          <w:tcPr>
            <w:tcW w:w="4315" w:type="dxa"/>
            <w:noWrap/>
            <w:vAlign w:val="bottom"/>
            <w:hideMark/>
          </w:tcPr>
          <w:p w14:paraId="2EB11C2F"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Family </w:t>
            </w:r>
            <w:r w:rsidRPr="00965418">
              <w:rPr>
                <w:rFonts w:eastAsia="Times New Roman" w:cs="Times New Roman"/>
                <w:color w:val="000000"/>
                <w:szCs w:val="24"/>
              </w:rPr>
              <w:t>(individual family members)</w:t>
            </w:r>
          </w:p>
        </w:tc>
        <w:tc>
          <w:tcPr>
            <w:tcW w:w="985" w:type="dxa"/>
            <w:noWrap/>
            <w:vAlign w:val="bottom"/>
            <w:hideMark/>
          </w:tcPr>
          <w:p w14:paraId="5B92FCE8"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color w:val="000000"/>
                <w:szCs w:val="24"/>
              </w:rPr>
              <w:t>5250</w:t>
            </w:r>
          </w:p>
        </w:tc>
        <w:tc>
          <w:tcPr>
            <w:tcW w:w="1060" w:type="dxa"/>
            <w:noWrap/>
            <w:vAlign w:val="bottom"/>
            <w:hideMark/>
          </w:tcPr>
          <w:p w14:paraId="30FD3536"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6600</w:t>
            </w:r>
          </w:p>
        </w:tc>
        <w:tc>
          <w:tcPr>
            <w:tcW w:w="1060" w:type="dxa"/>
            <w:noWrap/>
            <w:vAlign w:val="bottom"/>
            <w:hideMark/>
          </w:tcPr>
          <w:p w14:paraId="7CEF25CA"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8925</w:t>
            </w:r>
          </w:p>
        </w:tc>
        <w:tc>
          <w:tcPr>
            <w:tcW w:w="1060" w:type="dxa"/>
            <w:noWrap/>
            <w:vAlign w:val="bottom"/>
            <w:hideMark/>
          </w:tcPr>
          <w:p w14:paraId="7D89BA0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9180</w:t>
            </w:r>
          </w:p>
        </w:tc>
        <w:tc>
          <w:tcPr>
            <w:tcW w:w="1060" w:type="dxa"/>
            <w:noWrap/>
            <w:vAlign w:val="bottom"/>
            <w:hideMark/>
          </w:tcPr>
          <w:p w14:paraId="27B2A44B"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9,500</w:t>
            </w:r>
          </w:p>
        </w:tc>
      </w:tr>
      <w:tr w:rsidR="00965418" w:rsidRPr="00965418" w14:paraId="25D087A9" w14:textId="77777777" w:rsidTr="00FA4D5C">
        <w:trPr>
          <w:trHeight w:val="320"/>
        </w:trPr>
        <w:tc>
          <w:tcPr>
            <w:tcW w:w="4315" w:type="dxa"/>
            <w:noWrap/>
            <w:vAlign w:val="bottom"/>
            <w:hideMark/>
          </w:tcPr>
          <w:p w14:paraId="6C24AF9E"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Community </w:t>
            </w:r>
            <w:r w:rsidRPr="00965418">
              <w:rPr>
                <w:rFonts w:eastAsia="Times New Roman" w:cs="Times New Roman"/>
                <w:color w:val="000000"/>
                <w:szCs w:val="24"/>
              </w:rPr>
              <w:t>(unassociated w/ a student)</w:t>
            </w:r>
          </w:p>
        </w:tc>
        <w:tc>
          <w:tcPr>
            <w:tcW w:w="985" w:type="dxa"/>
            <w:noWrap/>
            <w:vAlign w:val="bottom"/>
            <w:hideMark/>
          </w:tcPr>
          <w:p w14:paraId="5672263A"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color w:val="000000"/>
                <w:szCs w:val="24"/>
              </w:rPr>
              <w:t>525</w:t>
            </w:r>
          </w:p>
        </w:tc>
        <w:tc>
          <w:tcPr>
            <w:tcW w:w="1060" w:type="dxa"/>
            <w:noWrap/>
            <w:vAlign w:val="bottom"/>
            <w:hideMark/>
          </w:tcPr>
          <w:p w14:paraId="74315336"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1000</w:t>
            </w:r>
          </w:p>
        </w:tc>
        <w:tc>
          <w:tcPr>
            <w:tcW w:w="1060" w:type="dxa"/>
            <w:noWrap/>
            <w:vAlign w:val="bottom"/>
            <w:hideMark/>
          </w:tcPr>
          <w:p w14:paraId="23523E26"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1310</w:t>
            </w:r>
          </w:p>
        </w:tc>
        <w:tc>
          <w:tcPr>
            <w:tcW w:w="1060" w:type="dxa"/>
            <w:noWrap/>
            <w:vAlign w:val="bottom"/>
            <w:hideMark/>
          </w:tcPr>
          <w:p w14:paraId="2526F14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1420</w:t>
            </w:r>
          </w:p>
        </w:tc>
        <w:tc>
          <w:tcPr>
            <w:tcW w:w="1060" w:type="dxa"/>
            <w:noWrap/>
            <w:vAlign w:val="bottom"/>
            <w:hideMark/>
          </w:tcPr>
          <w:p w14:paraId="6202F07B"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1500</w:t>
            </w:r>
          </w:p>
        </w:tc>
      </w:tr>
      <w:tr w:rsidR="00965418" w:rsidRPr="00965418" w14:paraId="43383D03" w14:textId="77777777" w:rsidTr="00FA4D5C">
        <w:trPr>
          <w:trHeight w:val="320"/>
        </w:trPr>
        <w:tc>
          <w:tcPr>
            <w:tcW w:w="4315" w:type="dxa"/>
            <w:noWrap/>
            <w:vAlign w:val="bottom"/>
            <w:hideMark/>
          </w:tcPr>
          <w:p w14:paraId="4BF1243A"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Total</w:t>
            </w:r>
          </w:p>
        </w:tc>
        <w:tc>
          <w:tcPr>
            <w:tcW w:w="985" w:type="dxa"/>
            <w:noWrap/>
            <w:vAlign w:val="bottom"/>
            <w:hideMark/>
          </w:tcPr>
          <w:p w14:paraId="7D07A9FF"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u w:val="single"/>
              </w:rPr>
              <w:fldChar w:fldCharType="begin"/>
            </w:r>
            <w:r w:rsidRPr="00965418">
              <w:rPr>
                <w:rFonts w:eastAsia="Times New Roman" w:cs="Times New Roman"/>
                <w:b/>
                <w:bCs/>
                <w:color w:val="000000"/>
                <w:szCs w:val="24"/>
                <w:u w:val="single"/>
              </w:rPr>
              <w:instrText xml:space="preserve"> =SUM(ABOVE) </w:instrText>
            </w:r>
            <w:r w:rsidRPr="00965418">
              <w:rPr>
                <w:rFonts w:eastAsia="Times New Roman" w:cs="Times New Roman"/>
                <w:b/>
                <w:bCs/>
                <w:color w:val="000000"/>
                <w:szCs w:val="24"/>
                <w:u w:val="single"/>
              </w:rPr>
              <w:fldChar w:fldCharType="separate"/>
            </w:r>
            <w:r w:rsidRPr="00965418">
              <w:rPr>
                <w:rFonts w:eastAsia="Times New Roman" w:cs="Times New Roman"/>
                <w:b/>
                <w:bCs/>
                <w:noProof/>
                <w:color w:val="000000"/>
                <w:szCs w:val="24"/>
                <w:u w:val="single"/>
              </w:rPr>
              <w:t>9275</w:t>
            </w:r>
            <w:r w:rsidRPr="00965418">
              <w:rPr>
                <w:rFonts w:eastAsia="Times New Roman" w:cs="Times New Roman"/>
                <w:b/>
                <w:bCs/>
                <w:color w:val="000000"/>
                <w:szCs w:val="24"/>
                <w:u w:val="single"/>
              </w:rPr>
              <w:fldChar w:fldCharType="end"/>
            </w:r>
          </w:p>
        </w:tc>
        <w:tc>
          <w:tcPr>
            <w:tcW w:w="1060" w:type="dxa"/>
            <w:noWrap/>
            <w:vAlign w:val="bottom"/>
            <w:hideMark/>
          </w:tcPr>
          <w:p w14:paraId="2A118F2E"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szCs w:val="24"/>
                <w:u w:val="single"/>
              </w:rPr>
              <w:fldChar w:fldCharType="begin"/>
            </w:r>
            <w:r w:rsidRPr="00965418">
              <w:rPr>
                <w:rFonts w:eastAsia="Times New Roman" w:cs="Times New Roman"/>
                <w:b/>
                <w:bCs/>
                <w:szCs w:val="24"/>
                <w:u w:val="single"/>
              </w:rPr>
              <w:instrText xml:space="preserve"> =SUM(ABOVE) </w:instrText>
            </w:r>
            <w:r w:rsidRPr="00965418">
              <w:rPr>
                <w:rFonts w:eastAsia="Times New Roman" w:cs="Times New Roman"/>
                <w:b/>
                <w:bCs/>
                <w:szCs w:val="24"/>
                <w:u w:val="single"/>
              </w:rPr>
              <w:fldChar w:fldCharType="separate"/>
            </w:r>
            <w:r w:rsidRPr="00965418">
              <w:rPr>
                <w:rFonts w:eastAsia="Times New Roman" w:cs="Times New Roman"/>
                <w:b/>
                <w:bCs/>
                <w:noProof/>
                <w:szCs w:val="24"/>
                <w:u w:val="single"/>
              </w:rPr>
              <w:t>11600</w:t>
            </w:r>
            <w:r w:rsidRPr="00965418">
              <w:rPr>
                <w:rFonts w:eastAsia="Times New Roman" w:cs="Times New Roman"/>
                <w:b/>
                <w:bCs/>
                <w:szCs w:val="24"/>
                <w:u w:val="single"/>
              </w:rPr>
              <w:fldChar w:fldCharType="end"/>
            </w:r>
          </w:p>
        </w:tc>
        <w:tc>
          <w:tcPr>
            <w:tcW w:w="1060" w:type="dxa"/>
            <w:noWrap/>
            <w:vAlign w:val="bottom"/>
            <w:hideMark/>
          </w:tcPr>
          <w:p w14:paraId="7EAE8EC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szCs w:val="24"/>
                <w:u w:val="single"/>
              </w:rPr>
              <w:fldChar w:fldCharType="begin"/>
            </w:r>
            <w:r w:rsidRPr="00965418">
              <w:rPr>
                <w:rFonts w:eastAsia="Times New Roman" w:cs="Times New Roman"/>
                <w:b/>
                <w:bCs/>
                <w:szCs w:val="24"/>
                <w:u w:val="single"/>
              </w:rPr>
              <w:instrText xml:space="preserve"> =SUM(ABOVE) </w:instrText>
            </w:r>
            <w:r w:rsidRPr="00965418">
              <w:rPr>
                <w:rFonts w:eastAsia="Times New Roman" w:cs="Times New Roman"/>
                <w:b/>
                <w:bCs/>
                <w:szCs w:val="24"/>
                <w:u w:val="single"/>
              </w:rPr>
              <w:fldChar w:fldCharType="separate"/>
            </w:r>
            <w:r w:rsidRPr="00965418">
              <w:rPr>
                <w:rFonts w:eastAsia="Times New Roman" w:cs="Times New Roman"/>
                <w:b/>
                <w:bCs/>
                <w:noProof/>
                <w:szCs w:val="24"/>
                <w:u w:val="single"/>
              </w:rPr>
              <w:t>15485</w:t>
            </w:r>
            <w:r w:rsidRPr="00965418">
              <w:rPr>
                <w:rFonts w:eastAsia="Times New Roman" w:cs="Times New Roman"/>
                <w:b/>
                <w:bCs/>
                <w:szCs w:val="24"/>
                <w:u w:val="single"/>
              </w:rPr>
              <w:fldChar w:fldCharType="end"/>
            </w:r>
          </w:p>
        </w:tc>
        <w:tc>
          <w:tcPr>
            <w:tcW w:w="1060" w:type="dxa"/>
            <w:noWrap/>
            <w:vAlign w:val="bottom"/>
            <w:hideMark/>
          </w:tcPr>
          <w:p w14:paraId="09A87BE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szCs w:val="24"/>
                <w:u w:val="single"/>
              </w:rPr>
              <w:fldChar w:fldCharType="begin"/>
            </w:r>
            <w:r w:rsidRPr="00965418">
              <w:rPr>
                <w:rFonts w:eastAsia="Times New Roman" w:cs="Times New Roman"/>
                <w:b/>
                <w:bCs/>
                <w:szCs w:val="24"/>
                <w:u w:val="single"/>
              </w:rPr>
              <w:instrText xml:space="preserve"> =SUM(ABOVE) </w:instrText>
            </w:r>
            <w:r w:rsidRPr="00965418">
              <w:rPr>
                <w:rFonts w:eastAsia="Times New Roman" w:cs="Times New Roman"/>
                <w:b/>
                <w:bCs/>
                <w:szCs w:val="24"/>
                <w:u w:val="single"/>
              </w:rPr>
              <w:fldChar w:fldCharType="separate"/>
            </w:r>
            <w:r w:rsidRPr="00965418">
              <w:rPr>
                <w:rFonts w:eastAsia="Times New Roman" w:cs="Times New Roman"/>
                <w:b/>
                <w:bCs/>
                <w:noProof/>
                <w:szCs w:val="24"/>
                <w:u w:val="single"/>
              </w:rPr>
              <w:t>15850</w:t>
            </w:r>
            <w:r w:rsidRPr="00965418">
              <w:rPr>
                <w:rFonts w:eastAsia="Times New Roman" w:cs="Times New Roman"/>
                <w:b/>
                <w:bCs/>
                <w:szCs w:val="24"/>
                <w:u w:val="single"/>
              </w:rPr>
              <w:fldChar w:fldCharType="end"/>
            </w:r>
          </w:p>
        </w:tc>
        <w:tc>
          <w:tcPr>
            <w:tcW w:w="1060" w:type="dxa"/>
            <w:noWrap/>
            <w:vAlign w:val="bottom"/>
            <w:hideMark/>
          </w:tcPr>
          <w:p w14:paraId="1FA6207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szCs w:val="24"/>
                <w:u w:val="single"/>
              </w:rPr>
              <w:fldChar w:fldCharType="begin"/>
            </w:r>
            <w:r w:rsidRPr="00965418">
              <w:rPr>
                <w:rFonts w:eastAsia="Times New Roman" w:cs="Times New Roman"/>
                <w:b/>
                <w:bCs/>
                <w:szCs w:val="24"/>
                <w:u w:val="single"/>
              </w:rPr>
              <w:instrText xml:space="preserve"> =SUM(ABOVE) </w:instrText>
            </w:r>
            <w:r w:rsidRPr="00965418">
              <w:rPr>
                <w:rFonts w:eastAsia="Times New Roman" w:cs="Times New Roman"/>
                <w:b/>
                <w:bCs/>
                <w:szCs w:val="24"/>
                <w:u w:val="single"/>
              </w:rPr>
              <w:fldChar w:fldCharType="separate"/>
            </w:r>
            <w:r w:rsidRPr="00965418">
              <w:rPr>
                <w:rFonts w:eastAsia="Times New Roman" w:cs="Times New Roman"/>
                <w:b/>
                <w:bCs/>
                <w:noProof/>
                <w:szCs w:val="24"/>
                <w:u w:val="single"/>
              </w:rPr>
              <w:t>16,250</w:t>
            </w:r>
            <w:r w:rsidRPr="00965418">
              <w:rPr>
                <w:rFonts w:eastAsia="Times New Roman" w:cs="Times New Roman"/>
                <w:b/>
                <w:bCs/>
                <w:szCs w:val="24"/>
                <w:u w:val="single"/>
              </w:rPr>
              <w:fldChar w:fldCharType="end"/>
            </w:r>
          </w:p>
        </w:tc>
      </w:tr>
      <w:tr w:rsidR="00965418" w:rsidRPr="00965418" w14:paraId="7F336D69" w14:textId="77777777" w:rsidTr="00FA4D5C">
        <w:trPr>
          <w:trHeight w:val="320"/>
        </w:trPr>
        <w:tc>
          <w:tcPr>
            <w:tcW w:w="4315" w:type="dxa"/>
            <w:noWrap/>
            <w:vAlign w:val="bottom"/>
            <w:hideMark/>
          </w:tcPr>
          <w:p w14:paraId="5F897660"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Non-Duplicated Persons Served Goals</w:t>
            </w:r>
          </w:p>
        </w:tc>
        <w:tc>
          <w:tcPr>
            <w:tcW w:w="985" w:type="dxa"/>
            <w:noWrap/>
            <w:vAlign w:val="bottom"/>
            <w:hideMark/>
          </w:tcPr>
          <w:p w14:paraId="378F3C5C"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Year 1</w:t>
            </w:r>
          </w:p>
        </w:tc>
        <w:tc>
          <w:tcPr>
            <w:tcW w:w="1060" w:type="dxa"/>
            <w:noWrap/>
            <w:vAlign w:val="bottom"/>
            <w:hideMark/>
          </w:tcPr>
          <w:p w14:paraId="0D0B561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2</w:t>
            </w:r>
          </w:p>
        </w:tc>
        <w:tc>
          <w:tcPr>
            <w:tcW w:w="1060" w:type="dxa"/>
            <w:noWrap/>
            <w:vAlign w:val="bottom"/>
            <w:hideMark/>
          </w:tcPr>
          <w:p w14:paraId="06F25A7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3</w:t>
            </w:r>
          </w:p>
        </w:tc>
        <w:tc>
          <w:tcPr>
            <w:tcW w:w="1060" w:type="dxa"/>
            <w:noWrap/>
            <w:vAlign w:val="bottom"/>
            <w:hideMark/>
          </w:tcPr>
          <w:p w14:paraId="1A85643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 xml:space="preserve">Year 4 </w:t>
            </w:r>
          </w:p>
        </w:tc>
        <w:tc>
          <w:tcPr>
            <w:tcW w:w="1060" w:type="dxa"/>
            <w:noWrap/>
            <w:vAlign w:val="bottom"/>
            <w:hideMark/>
          </w:tcPr>
          <w:p w14:paraId="0A627BC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b/>
                <w:bCs/>
                <w:color w:val="000000"/>
                <w:szCs w:val="24"/>
              </w:rPr>
              <w:t>Year 5</w:t>
            </w:r>
          </w:p>
        </w:tc>
      </w:tr>
      <w:tr w:rsidR="00965418" w:rsidRPr="00965418" w14:paraId="47A7337C" w14:textId="77777777" w:rsidTr="00FA4D5C">
        <w:trPr>
          <w:trHeight w:val="320"/>
        </w:trPr>
        <w:tc>
          <w:tcPr>
            <w:tcW w:w="4315" w:type="dxa"/>
            <w:noWrap/>
            <w:vAlign w:val="bottom"/>
            <w:hideMark/>
          </w:tcPr>
          <w:p w14:paraId="72F95977"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Students </w:t>
            </w:r>
            <w:r w:rsidRPr="00965418">
              <w:rPr>
                <w:rFonts w:eastAsia="Times New Roman" w:cs="Times New Roman"/>
                <w:color w:val="000000"/>
                <w:szCs w:val="24"/>
              </w:rPr>
              <w:t>(including age 3 &amp; up)</w:t>
            </w:r>
          </w:p>
        </w:tc>
        <w:tc>
          <w:tcPr>
            <w:tcW w:w="985" w:type="dxa"/>
            <w:noWrap/>
            <w:vAlign w:val="bottom"/>
            <w:hideMark/>
          </w:tcPr>
          <w:p w14:paraId="62EA220A"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4000</w:t>
            </w:r>
          </w:p>
        </w:tc>
        <w:tc>
          <w:tcPr>
            <w:tcW w:w="1060" w:type="dxa"/>
            <w:noWrap/>
            <w:vAlign w:val="bottom"/>
            <w:hideMark/>
          </w:tcPr>
          <w:p w14:paraId="4B28C48E"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4000</w:t>
            </w:r>
          </w:p>
        </w:tc>
        <w:tc>
          <w:tcPr>
            <w:tcW w:w="1060" w:type="dxa"/>
            <w:noWrap/>
            <w:vAlign w:val="bottom"/>
            <w:hideMark/>
          </w:tcPr>
          <w:p w14:paraId="76095D24"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5250</w:t>
            </w:r>
          </w:p>
        </w:tc>
        <w:tc>
          <w:tcPr>
            <w:tcW w:w="1060" w:type="dxa"/>
            <w:noWrap/>
            <w:vAlign w:val="bottom"/>
            <w:hideMark/>
          </w:tcPr>
          <w:p w14:paraId="60471AF3"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5250</w:t>
            </w:r>
          </w:p>
        </w:tc>
        <w:tc>
          <w:tcPr>
            <w:tcW w:w="1060" w:type="dxa"/>
            <w:noWrap/>
            <w:vAlign w:val="bottom"/>
            <w:hideMark/>
          </w:tcPr>
          <w:p w14:paraId="22E1B345"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5250</w:t>
            </w:r>
          </w:p>
        </w:tc>
      </w:tr>
      <w:tr w:rsidR="00965418" w:rsidRPr="00965418" w14:paraId="318D2FB7" w14:textId="77777777" w:rsidTr="00FA4D5C">
        <w:trPr>
          <w:trHeight w:val="320"/>
        </w:trPr>
        <w:tc>
          <w:tcPr>
            <w:tcW w:w="4315" w:type="dxa"/>
            <w:noWrap/>
            <w:vAlign w:val="bottom"/>
            <w:hideMark/>
          </w:tcPr>
          <w:p w14:paraId="746EF895"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Family </w:t>
            </w:r>
            <w:r w:rsidRPr="00965418">
              <w:rPr>
                <w:rFonts w:eastAsia="Times New Roman" w:cs="Times New Roman"/>
                <w:color w:val="000000"/>
                <w:szCs w:val="24"/>
              </w:rPr>
              <w:t>(individual family members)</w:t>
            </w:r>
          </w:p>
        </w:tc>
        <w:tc>
          <w:tcPr>
            <w:tcW w:w="985" w:type="dxa"/>
            <w:noWrap/>
            <w:vAlign w:val="bottom"/>
            <w:hideMark/>
          </w:tcPr>
          <w:p w14:paraId="6043527B"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5250</w:t>
            </w:r>
          </w:p>
        </w:tc>
        <w:tc>
          <w:tcPr>
            <w:tcW w:w="1060" w:type="dxa"/>
            <w:noWrap/>
            <w:vAlign w:val="bottom"/>
            <w:hideMark/>
          </w:tcPr>
          <w:p w14:paraId="11C01752"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6600</w:t>
            </w:r>
          </w:p>
        </w:tc>
        <w:tc>
          <w:tcPr>
            <w:tcW w:w="1060" w:type="dxa"/>
            <w:noWrap/>
            <w:vAlign w:val="bottom"/>
            <w:hideMark/>
          </w:tcPr>
          <w:p w14:paraId="114B6814"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8925</w:t>
            </w:r>
          </w:p>
        </w:tc>
        <w:tc>
          <w:tcPr>
            <w:tcW w:w="1060" w:type="dxa"/>
            <w:noWrap/>
            <w:vAlign w:val="bottom"/>
            <w:hideMark/>
          </w:tcPr>
          <w:p w14:paraId="14E47F17"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9180</w:t>
            </w:r>
          </w:p>
        </w:tc>
        <w:tc>
          <w:tcPr>
            <w:tcW w:w="1060" w:type="dxa"/>
            <w:noWrap/>
            <w:vAlign w:val="bottom"/>
            <w:hideMark/>
          </w:tcPr>
          <w:p w14:paraId="1CEC5532"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9,500</w:t>
            </w:r>
          </w:p>
        </w:tc>
      </w:tr>
      <w:tr w:rsidR="00965418" w:rsidRPr="00965418" w14:paraId="4D056706" w14:textId="77777777" w:rsidTr="00FA4D5C">
        <w:trPr>
          <w:trHeight w:val="320"/>
        </w:trPr>
        <w:tc>
          <w:tcPr>
            <w:tcW w:w="4315" w:type="dxa"/>
            <w:noWrap/>
            <w:vAlign w:val="bottom"/>
            <w:hideMark/>
          </w:tcPr>
          <w:p w14:paraId="106C3D13"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Community </w:t>
            </w:r>
            <w:r w:rsidRPr="00965418">
              <w:rPr>
                <w:rFonts w:eastAsia="Times New Roman" w:cs="Times New Roman"/>
                <w:color w:val="000000"/>
                <w:szCs w:val="24"/>
              </w:rPr>
              <w:t>(unassociated w/ a student)</w:t>
            </w:r>
          </w:p>
        </w:tc>
        <w:tc>
          <w:tcPr>
            <w:tcW w:w="985" w:type="dxa"/>
            <w:noWrap/>
            <w:vAlign w:val="bottom"/>
            <w:hideMark/>
          </w:tcPr>
          <w:p w14:paraId="236FC138" w14:textId="77777777" w:rsidR="00965418" w:rsidRPr="00965418" w:rsidRDefault="00965418" w:rsidP="00965418">
            <w:pPr>
              <w:spacing w:after="0" w:line="480" w:lineRule="auto"/>
              <w:jc w:val="both"/>
              <w:rPr>
                <w:rFonts w:eastAsia="Times New Roman" w:cs="Times New Roman"/>
                <w:color w:val="000000"/>
                <w:szCs w:val="24"/>
              </w:rPr>
            </w:pPr>
            <w:r w:rsidRPr="00965418">
              <w:rPr>
                <w:rFonts w:eastAsia="Times New Roman" w:cs="Times New Roman"/>
                <w:color w:val="000000"/>
                <w:szCs w:val="24"/>
              </w:rPr>
              <w:t>525</w:t>
            </w:r>
          </w:p>
        </w:tc>
        <w:tc>
          <w:tcPr>
            <w:tcW w:w="1060" w:type="dxa"/>
            <w:noWrap/>
            <w:vAlign w:val="bottom"/>
            <w:hideMark/>
          </w:tcPr>
          <w:p w14:paraId="1154477B"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1000</w:t>
            </w:r>
          </w:p>
        </w:tc>
        <w:tc>
          <w:tcPr>
            <w:tcW w:w="1060" w:type="dxa"/>
            <w:noWrap/>
            <w:vAlign w:val="bottom"/>
            <w:hideMark/>
          </w:tcPr>
          <w:p w14:paraId="6946EDC2"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1310</w:t>
            </w:r>
          </w:p>
        </w:tc>
        <w:tc>
          <w:tcPr>
            <w:tcW w:w="1060" w:type="dxa"/>
            <w:noWrap/>
            <w:vAlign w:val="bottom"/>
            <w:hideMark/>
          </w:tcPr>
          <w:p w14:paraId="611C0E88"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1420</w:t>
            </w:r>
          </w:p>
        </w:tc>
        <w:tc>
          <w:tcPr>
            <w:tcW w:w="1060" w:type="dxa"/>
            <w:noWrap/>
            <w:vAlign w:val="bottom"/>
            <w:hideMark/>
          </w:tcPr>
          <w:p w14:paraId="0C665632" w14:textId="77777777" w:rsidR="00965418" w:rsidRPr="00965418" w:rsidRDefault="00965418" w:rsidP="00965418">
            <w:pPr>
              <w:spacing w:after="0" w:line="480" w:lineRule="auto"/>
              <w:jc w:val="both"/>
              <w:rPr>
                <w:rFonts w:eastAsia="Times New Roman" w:cs="Times New Roman"/>
                <w:szCs w:val="24"/>
              </w:rPr>
            </w:pPr>
            <w:r w:rsidRPr="00965418">
              <w:rPr>
                <w:rFonts w:eastAsia="Times New Roman" w:cs="Times New Roman"/>
                <w:szCs w:val="24"/>
              </w:rPr>
              <w:t>1500</w:t>
            </w:r>
          </w:p>
        </w:tc>
      </w:tr>
      <w:tr w:rsidR="00965418" w:rsidRPr="00965418" w14:paraId="36CB43B4" w14:textId="77777777" w:rsidTr="00FA4D5C">
        <w:trPr>
          <w:trHeight w:val="320"/>
        </w:trPr>
        <w:tc>
          <w:tcPr>
            <w:tcW w:w="4315" w:type="dxa"/>
            <w:noWrap/>
            <w:vAlign w:val="bottom"/>
            <w:hideMark/>
          </w:tcPr>
          <w:p w14:paraId="634E271F" w14:textId="77777777" w:rsidR="00965418" w:rsidRPr="00965418" w:rsidRDefault="00965418" w:rsidP="00965418">
            <w:pPr>
              <w:spacing w:after="0" w:line="480" w:lineRule="auto"/>
              <w:jc w:val="both"/>
              <w:rPr>
                <w:rFonts w:eastAsia="Times New Roman" w:cs="Times New Roman"/>
                <w:b/>
                <w:bCs/>
                <w:color w:val="000000"/>
                <w:szCs w:val="24"/>
              </w:rPr>
            </w:pPr>
            <w:r w:rsidRPr="00965418">
              <w:rPr>
                <w:rFonts w:eastAsia="Times New Roman" w:cs="Times New Roman"/>
                <w:b/>
                <w:bCs/>
                <w:color w:val="000000"/>
                <w:szCs w:val="24"/>
              </w:rPr>
              <w:t xml:space="preserve">Total </w:t>
            </w:r>
          </w:p>
        </w:tc>
        <w:tc>
          <w:tcPr>
            <w:tcW w:w="985" w:type="dxa"/>
            <w:noWrap/>
            <w:vAlign w:val="bottom"/>
            <w:hideMark/>
          </w:tcPr>
          <w:p w14:paraId="483FB737" w14:textId="77777777" w:rsidR="00965418" w:rsidRPr="00965418" w:rsidRDefault="00965418" w:rsidP="00965418">
            <w:pPr>
              <w:spacing w:after="0" w:line="480" w:lineRule="auto"/>
              <w:jc w:val="both"/>
              <w:rPr>
                <w:rFonts w:eastAsia="Times New Roman" w:cs="Times New Roman"/>
                <w:b/>
                <w:bCs/>
                <w:color w:val="000000"/>
                <w:szCs w:val="24"/>
                <w:u w:val="single"/>
              </w:rPr>
            </w:pPr>
            <w:r w:rsidRPr="00965418">
              <w:rPr>
                <w:rFonts w:eastAsia="Times New Roman" w:cs="Times New Roman"/>
                <w:b/>
                <w:bCs/>
                <w:color w:val="000000"/>
                <w:szCs w:val="24"/>
                <w:u w:val="single"/>
              </w:rPr>
              <w:fldChar w:fldCharType="begin"/>
            </w:r>
            <w:r w:rsidRPr="00965418">
              <w:rPr>
                <w:rFonts w:eastAsia="Times New Roman" w:cs="Times New Roman"/>
                <w:b/>
                <w:bCs/>
                <w:color w:val="000000"/>
                <w:szCs w:val="24"/>
                <w:u w:val="single"/>
              </w:rPr>
              <w:instrText xml:space="preserve"> =SUM(ABOVE) </w:instrText>
            </w:r>
            <w:r w:rsidRPr="00965418">
              <w:rPr>
                <w:rFonts w:eastAsia="Times New Roman" w:cs="Times New Roman"/>
                <w:b/>
                <w:bCs/>
                <w:color w:val="000000"/>
                <w:szCs w:val="24"/>
                <w:u w:val="single"/>
              </w:rPr>
              <w:fldChar w:fldCharType="separate"/>
            </w:r>
            <w:r w:rsidRPr="00965418">
              <w:rPr>
                <w:rFonts w:eastAsia="Times New Roman" w:cs="Times New Roman"/>
                <w:b/>
                <w:bCs/>
                <w:noProof/>
                <w:color w:val="000000"/>
                <w:szCs w:val="24"/>
                <w:u w:val="single"/>
              </w:rPr>
              <w:t>9275</w:t>
            </w:r>
            <w:r w:rsidRPr="00965418">
              <w:rPr>
                <w:rFonts w:eastAsia="Times New Roman" w:cs="Times New Roman"/>
                <w:b/>
                <w:bCs/>
                <w:color w:val="000000"/>
                <w:szCs w:val="24"/>
                <w:u w:val="single"/>
              </w:rPr>
              <w:fldChar w:fldCharType="end"/>
            </w:r>
          </w:p>
        </w:tc>
        <w:tc>
          <w:tcPr>
            <w:tcW w:w="1060" w:type="dxa"/>
            <w:noWrap/>
            <w:vAlign w:val="bottom"/>
            <w:hideMark/>
          </w:tcPr>
          <w:p w14:paraId="4F64827C" w14:textId="77777777" w:rsidR="00965418" w:rsidRPr="00965418" w:rsidRDefault="00965418" w:rsidP="00965418">
            <w:pPr>
              <w:spacing w:after="0" w:line="480" w:lineRule="auto"/>
              <w:jc w:val="both"/>
              <w:rPr>
                <w:rFonts w:eastAsia="Times New Roman" w:cs="Times New Roman"/>
                <w:b/>
                <w:bCs/>
                <w:szCs w:val="24"/>
                <w:u w:val="single"/>
              </w:rPr>
            </w:pPr>
            <w:r w:rsidRPr="00965418">
              <w:rPr>
                <w:rFonts w:eastAsia="Times New Roman" w:cs="Times New Roman"/>
                <w:b/>
                <w:bCs/>
                <w:szCs w:val="24"/>
                <w:u w:val="single"/>
              </w:rPr>
              <w:fldChar w:fldCharType="begin"/>
            </w:r>
            <w:r w:rsidRPr="00965418">
              <w:rPr>
                <w:rFonts w:eastAsia="Times New Roman" w:cs="Times New Roman"/>
                <w:b/>
                <w:bCs/>
                <w:szCs w:val="24"/>
                <w:u w:val="single"/>
              </w:rPr>
              <w:instrText xml:space="preserve"> =SUM(ABOVE) </w:instrText>
            </w:r>
            <w:r w:rsidRPr="00965418">
              <w:rPr>
                <w:rFonts w:eastAsia="Times New Roman" w:cs="Times New Roman"/>
                <w:b/>
                <w:bCs/>
                <w:szCs w:val="24"/>
                <w:u w:val="single"/>
              </w:rPr>
              <w:fldChar w:fldCharType="separate"/>
            </w:r>
            <w:r w:rsidRPr="00965418">
              <w:rPr>
                <w:rFonts w:eastAsia="Times New Roman" w:cs="Times New Roman"/>
                <w:b/>
                <w:bCs/>
                <w:noProof/>
                <w:szCs w:val="24"/>
                <w:u w:val="single"/>
              </w:rPr>
              <w:t>11600</w:t>
            </w:r>
            <w:r w:rsidRPr="00965418">
              <w:rPr>
                <w:rFonts w:eastAsia="Times New Roman" w:cs="Times New Roman"/>
                <w:b/>
                <w:bCs/>
                <w:szCs w:val="24"/>
                <w:u w:val="single"/>
              </w:rPr>
              <w:fldChar w:fldCharType="end"/>
            </w:r>
          </w:p>
        </w:tc>
        <w:tc>
          <w:tcPr>
            <w:tcW w:w="1060" w:type="dxa"/>
            <w:noWrap/>
            <w:vAlign w:val="bottom"/>
            <w:hideMark/>
          </w:tcPr>
          <w:p w14:paraId="5DEEB027" w14:textId="77777777" w:rsidR="00965418" w:rsidRPr="00965418" w:rsidRDefault="00965418" w:rsidP="00965418">
            <w:pPr>
              <w:spacing w:after="0" w:line="480" w:lineRule="auto"/>
              <w:jc w:val="both"/>
              <w:rPr>
                <w:rFonts w:eastAsia="Times New Roman" w:cs="Times New Roman"/>
                <w:b/>
                <w:bCs/>
                <w:szCs w:val="24"/>
                <w:u w:val="single"/>
              </w:rPr>
            </w:pPr>
            <w:r w:rsidRPr="00965418">
              <w:rPr>
                <w:rFonts w:eastAsia="Times New Roman" w:cs="Times New Roman"/>
                <w:b/>
                <w:bCs/>
                <w:szCs w:val="24"/>
                <w:u w:val="single"/>
              </w:rPr>
              <w:fldChar w:fldCharType="begin"/>
            </w:r>
            <w:r w:rsidRPr="00965418">
              <w:rPr>
                <w:rFonts w:eastAsia="Times New Roman" w:cs="Times New Roman"/>
                <w:b/>
                <w:bCs/>
                <w:szCs w:val="24"/>
                <w:u w:val="single"/>
              </w:rPr>
              <w:instrText xml:space="preserve"> =SUM(ABOVE) </w:instrText>
            </w:r>
            <w:r w:rsidRPr="00965418">
              <w:rPr>
                <w:rFonts w:eastAsia="Times New Roman" w:cs="Times New Roman"/>
                <w:b/>
                <w:bCs/>
                <w:szCs w:val="24"/>
                <w:u w:val="single"/>
              </w:rPr>
              <w:fldChar w:fldCharType="separate"/>
            </w:r>
            <w:r w:rsidRPr="00965418">
              <w:rPr>
                <w:rFonts w:eastAsia="Times New Roman" w:cs="Times New Roman"/>
                <w:b/>
                <w:bCs/>
                <w:noProof/>
                <w:szCs w:val="24"/>
                <w:u w:val="single"/>
              </w:rPr>
              <w:t>15485</w:t>
            </w:r>
            <w:r w:rsidRPr="00965418">
              <w:rPr>
                <w:rFonts w:eastAsia="Times New Roman" w:cs="Times New Roman"/>
                <w:b/>
                <w:bCs/>
                <w:szCs w:val="24"/>
                <w:u w:val="single"/>
              </w:rPr>
              <w:fldChar w:fldCharType="end"/>
            </w:r>
          </w:p>
        </w:tc>
        <w:tc>
          <w:tcPr>
            <w:tcW w:w="1060" w:type="dxa"/>
            <w:noWrap/>
            <w:vAlign w:val="bottom"/>
            <w:hideMark/>
          </w:tcPr>
          <w:p w14:paraId="28E8B198" w14:textId="77777777" w:rsidR="00965418" w:rsidRPr="00965418" w:rsidRDefault="00965418" w:rsidP="00965418">
            <w:pPr>
              <w:spacing w:after="0" w:line="480" w:lineRule="auto"/>
              <w:jc w:val="both"/>
              <w:rPr>
                <w:rFonts w:eastAsia="Times New Roman" w:cs="Times New Roman"/>
                <w:b/>
                <w:bCs/>
                <w:szCs w:val="24"/>
                <w:u w:val="single"/>
              </w:rPr>
            </w:pPr>
            <w:r w:rsidRPr="00965418">
              <w:rPr>
                <w:rFonts w:eastAsia="Times New Roman" w:cs="Times New Roman"/>
                <w:b/>
                <w:bCs/>
                <w:szCs w:val="24"/>
                <w:u w:val="single"/>
              </w:rPr>
              <w:fldChar w:fldCharType="begin"/>
            </w:r>
            <w:r w:rsidRPr="00965418">
              <w:rPr>
                <w:rFonts w:eastAsia="Times New Roman" w:cs="Times New Roman"/>
                <w:b/>
                <w:bCs/>
                <w:szCs w:val="24"/>
                <w:u w:val="single"/>
              </w:rPr>
              <w:instrText xml:space="preserve"> =SUM(ABOVE) </w:instrText>
            </w:r>
            <w:r w:rsidRPr="00965418">
              <w:rPr>
                <w:rFonts w:eastAsia="Times New Roman" w:cs="Times New Roman"/>
                <w:b/>
                <w:bCs/>
                <w:szCs w:val="24"/>
                <w:u w:val="single"/>
              </w:rPr>
              <w:fldChar w:fldCharType="separate"/>
            </w:r>
            <w:r w:rsidRPr="00965418">
              <w:rPr>
                <w:rFonts w:eastAsia="Times New Roman" w:cs="Times New Roman"/>
                <w:b/>
                <w:bCs/>
                <w:noProof/>
                <w:szCs w:val="24"/>
                <w:u w:val="single"/>
              </w:rPr>
              <w:t>15850</w:t>
            </w:r>
            <w:r w:rsidRPr="00965418">
              <w:rPr>
                <w:rFonts w:eastAsia="Times New Roman" w:cs="Times New Roman"/>
                <w:b/>
                <w:bCs/>
                <w:szCs w:val="24"/>
                <w:u w:val="single"/>
              </w:rPr>
              <w:fldChar w:fldCharType="end"/>
            </w:r>
          </w:p>
        </w:tc>
        <w:tc>
          <w:tcPr>
            <w:tcW w:w="1060" w:type="dxa"/>
            <w:noWrap/>
            <w:vAlign w:val="bottom"/>
            <w:hideMark/>
          </w:tcPr>
          <w:p w14:paraId="01F1DD81" w14:textId="77777777" w:rsidR="00965418" w:rsidRPr="00965418" w:rsidRDefault="00965418" w:rsidP="00965418">
            <w:pPr>
              <w:spacing w:after="0" w:line="480" w:lineRule="auto"/>
              <w:jc w:val="both"/>
              <w:rPr>
                <w:rFonts w:eastAsia="Times New Roman" w:cs="Times New Roman"/>
                <w:b/>
                <w:bCs/>
                <w:szCs w:val="24"/>
                <w:u w:val="single"/>
              </w:rPr>
            </w:pPr>
            <w:r w:rsidRPr="00965418">
              <w:rPr>
                <w:rFonts w:eastAsia="Times New Roman" w:cs="Times New Roman"/>
                <w:b/>
                <w:bCs/>
                <w:szCs w:val="24"/>
                <w:u w:val="single"/>
              </w:rPr>
              <w:fldChar w:fldCharType="begin"/>
            </w:r>
            <w:r w:rsidRPr="00965418">
              <w:rPr>
                <w:rFonts w:eastAsia="Times New Roman" w:cs="Times New Roman"/>
                <w:b/>
                <w:bCs/>
                <w:szCs w:val="24"/>
                <w:u w:val="single"/>
              </w:rPr>
              <w:instrText xml:space="preserve"> =SUM(ABOVE) </w:instrText>
            </w:r>
            <w:r w:rsidRPr="00965418">
              <w:rPr>
                <w:rFonts w:eastAsia="Times New Roman" w:cs="Times New Roman"/>
                <w:b/>
                <w:bCs/>
                <w:szCs w:val="24"/>
                <w:u w:val="single"/>
              </w:rPr>
              <w:fldChar w:fldCharType="separate"/>
            </w:r>
            <w:r w:rsidRPr="00965418">
              <w:rPr>
                <w:rFonts w:eastAsia="Times New Roman" w:cs="Times New Roman"/>
                <w:b/>
                <w:bCs/>
                <w:noProof/>
                <w:szCs w:val="24"/>
                <w:u w:val="single"/>
              </w:rPr>
              <w:t>16,250</w:t>
            </w:r>
            <w:r w:rsidRPr="00965418">
              <w:rPr>
                <w:rFonts w:eastAsia="Times New Roman" w:cs="Times New Roman"/>
                <w:b/>
                <w:bCs/>
                <w:szCs w:val="24"/>
                <w:u w:val="single"/>
              </w:rPr>
              <w:fldChar w:fldCharType="end"/>
            </w:r>
          </w:p>
        </w:tc>
      </w:tr>
    </w:tbl>
    <w:p w14:paraId="2EF11FD1" w14:textId="77777777" w:rsidR="00965418" w:rsidRPr="00965418" w:rsidRDefault="00965418" w:rsidP="00965418">
      <w:pPr>
        <w:tabs>
          <w:tab w:val="left" w:pos="1260"/>
        </w:tabs>
        <w:spacing w:after="0" w:line="480" w:lineRule="auto"/>
        <w:jc w:val="both"/>
        <w:rPr>
          <w:rFonts w:eastAsia="Calibri" w:cs="Times New Roman"/>
          <w:szCs w:val="24"/>
        </w:rPr>
      </w:pPr>
      <w:r w:rsidRPr="00965418">
        <w:rPr>
          <w:rFonts w:eastAsia="Calibri" w:cs="Times New Roman"/>
          <w:szCs w:val="24"/>
        </w:rPr>
        <w:lastRenderedPageBreak/>
        <w:t>Community member participation increases in later years as partnerships mature and schools increasingly serve as hubs for family and community-facing activities rather than solely student-centered services.  We will reach nearly 100% of our student population, and about 18% of the population of the county as a whole, based on US Census data.</w:t>
      </w:r>
      <w:r w:rsidRPr="00965418">
        <w:rPr>
          <w:rFonts w:eastAsia="Calibri" w:cs="Times New Roman"/>
          <w:szCs w:val="24"/>
          <w:vertAlign w:val="superscript"/>
        </w:rPr>
        <w:endnoteReference w:id="8"/>
      </w:r>
      <w:r w:rsidRPr="00965418">
        <w:rPr>
          <w:rFonts w:eastAsia="Calibri" w:cs="Times New Roman"/>
          <w:szCs w:val="24"/>
        </w:rPr>
        <w:t xml:space="preserve"> </w:t>
      </w:r>
    </w:p>
    <w:p w14:paraId="77AFDB3C" w14:textId="77777777" w:rsidR="00B371FA" w:rsidRPr="00B371FA" w:rsidRDefault="00B371FA" w:rsidP="00B371FA">
      <w:pPr>
        <w:tabs>
          <w:tab w:val="left" w:pos="1260"/>
        </w:tabs>
        <w:spacing w:after="0" w:line="480" w:lineRule="auto"/>
        <w:jc w:val="both"/>
        <w:rPr>
          <w:rFonts w:eastAsia="Calibri" w:cs="Times New Roman"/>
          <w:b/>
          <w:bCs/>
          <w:szCs w:val="24"/>
        </w:rPr>
      </w:pPr>
      <w:r w:rsidRPr="00B371FA">
        <w:rPr>
          <w:rFonts w:eastAsia="Calibri" w:cs="Times New Roman"/>
          <w:b/>
          <w:bCs/>
          <w:szCs w:val="24"/>
        </w:rPr>
        <w:t>Comprehensive Plan Component E: Pillars of Full Service Community Schools</w:t>
      </w:r>
    </w:p>
    <w:p w14:paraId="307A8894" w14:textId="77777777" w:rsidR="00B371FA" w:rsidRPr="00B371FA" w:rsidRDefault="00B371FA" w:rsidP="00B371FA">
      <w:pPr>
        <w:spacing w:after="0" w:line="480" w:lineRule="auto"/>
        <w:jc w:val="both"/>
        <w:rPr>
          <w:rFonts w:eastAsia="Calibri" w:cs="Times New Roman"/>
          <w:szCs w:val="24"/>
        </w:rPr>
      </w:pPr>
      <w:r w:rsidRPr="00B371FA">
        <w:rPr>
          <w:rFonts w:eastAsia="Calibri" w:cs="Times New Roman"/>
          <w:szCs w:val="24"/>
        </w:rPr>
        <w:t>The Four Pillars of Full-Service Community Schools provide the organizing structure that allows Wayne County to coordinate and strengthen the assets already present across schools, agencies, and communities. The pillars function as a practical framework for aligning pipeline services with needs identified through the comprehensive needs assessment, while preserving the hyper-local character required to build connection, stability, and sustained engagement. Because needs and assets vary by building and community, implementation must remain grounded in the lived experience and practical knowledge of each school community. The Four Pillars allow countywide coordination while maintaining building-level precision, ensuring services are accessible, relevant, and effective.</w:t>
      </w:r>
    </w:p>
    <w:p w14:paraId="67D6724D" w14:textId="77777777" w:rsidR="00B371FA" w:rsidRPr="00B371FA" w:rsidRDefault="00B371FA" w:rsidP="00B371FA">
      <w:pPr>
        <w:spacing w:after="0" w:line="480" w:lineRule="auto"/>
        <w:jc w:val="both"/>
        <w:rPr>
          <w:rFonts w:ascii="Calibri" w:eastAsia="Calibri" w:hAnsi="Calibri" w:cs="Times New Roman"/>
          <w:szCs w:val="24"/>
        </w:rPr>
      </w:pPr>
      <w:r w:rsidRPr="00B371FA">
        <w:rPr>
          <w:rFonts w:eastAsia="Calibri" w:cs="Times New Roman"/>
          <w:b/>
          <w:bCs/>
          <w:szCs w:val="24"/>
        </w:rPr>
        <w:t>Implementation:</w:t>
      </w:r>
      <w:r w:rsidRPr="00B371FA">
        <w:rPr>
          <w:rFonts w:eastAsia="Calibri" w:cs="Times New Roman"/>
          <w:szCs w:val="24"/>
        </w:rPr>
        <w:t xml:space="preserve"> </w:t>
      </w:r>
      <w:r w:rsidRPr="00B371FA">
        <w:rPr>
          <w:rFonts w:ascii="Calibri" w:eastAsia="Calibri" w:hAnsi="Calibri" w:cs="Times New Roman"/>
          <w:szCs w:val="24"/>
        </w:rPr>
        <w:t>Each Community School Coordinator will maintain an active Four Pillar Implementation Plan for their assigned school building. These plans will document initiatives already underway, identify opportunities for alignment across partners, and outline new or expanded strategies responsive to building-specific needs. The intent is not to replace effective work already occurring, but to strengthen coherence, eliminate duplication, and increase capacity through intentional coordination.</w:t>
      </w:r>
    </w:p>
    <w:p w14:paraId="28EBDA54" w14:textId="77777777" w:rsidR="00B371FA" w:rsidRPr="00B371FA" w:rsidRDefault="00B371FA" w:rsidP="00B371FA">
      <w:pPr>
        <w:spacing w:after="0" w:line="480" w:lineRule="auto"/>
        <w:jc w:val="both"/>
        <w:rPr>
          <w:rFonts w:eastAsia="Calibri" w:cs="Times New Roman"/>
          <w:szCs w:val="24"/>
        </w:rPr>
      </w:pPr>
      <w:r w:rsidRPr="00B371FA">
        <w:rPr>
          <w:rFonts w:eastAsia="Calibri" w:cs="Times New Roman"/>
          <w:szCs w:val="24"/>
        </w:rPr>
        <w:t xml:space="preserve">At each site, a Building Implementation Team (BIT) will guide planning and implementation. BIT membership will include the Principal, Community School Coordinator, and Multi-Tiered Systems of Support staff such as school counselors and social workers, along with key community partners </w:t>
      </w:r>
      <w:r w:rsidRPr="00B371FA">
        <w:rPr>
          <w:rFonts w:eastAsia="Calibri" w:cs="Times New Roman"/>
          <w:szCs w:val="24"/>
        </w:rPr>
        <w:lastRenderedPageBreak/>
        <w:t xml:space="preserve">whose services intersect with student and family needs. Depending on building context, partners may include counselors from Delphi </w:t>
      </w:r>
      <w:proofErr w:type="gramStart"/>
      <w:r w:rsidRPr="00B371FA">
        <w:rPr>
          <w:rFonts w:eastAsia="Calibri" w:cs="Times New Roman"/>
          <w:szCs w:val="24"/>
        </w:rPr>
        <w:t>Rise!,</w:t>
      </w:r>
      <w:proofErr w:type="gramEnd"/>
      <w:r w:rsidRPr="00B371FA">
        <w:rPr>
          <w:rFonts w:eastAsia="Calibri" w:cs="Times New Roman"/>
          <w:szCs w:val="24"/>
        </w:rPr>
        <w:t xml:space="preserve"> advocates from Family Counseling Services of the Finger Lakes, School Resource Officers, and clinicians affiliated with Wayne County behavioral health services. Participation reflects coordination and access rather than direct service delivery, ensuring that supports are appropriately connected to school-based priorities and referral pathways.</w:t>
      </w:r>
    </w:p>
    <w:p w14:paraId="7B2380A2" w14:textId="77777777" w:rsidR="00B371FA" w:rsidRPr="00B371FA" w:rsidRDefault="00B371FA" w:rsidP="00B371FA">
      <w:pPr>
        <w:spacing w:after="0" w:line="480" w:lineRule="auto"/>
        <w:jc w:val="both"/>
        <w:rPr>
          <w:rFonts w:eastAsia="Calibri" w:cs="Times New Roman"/>
          <w:szCs w:val="24"/>
        </w:rPr>
      </w:pPr>
      <w:r w:rsidRPr="00B371FA">
        <w:rPr>
          <w:rFonts w:eastAsia="Calibri" w:cs="Times New Roman"/>
          <w:szCs w:val="24"/>
        </w:rPr>
        <w:t>Use of the Four Pillars provides model clarity and illustrates how pillar-aligned strategies support the locally developed C-ABCS framework. Adult mentoring and supervision, behavior and self-regulation skill development, competency building, and successful healthy living are reinforced through coordinated leadership, integrated supports, expanded learning, and active family and community engagement. Community School Coordinators are essential to maintaining this alignment and creating cohesion across systems that otherwise operate independently.</w:t>
      </w:r>
    </w:p>
    <w:p w14:paraId="1C0AC8EE" w14:textId="77777777" w:rsidR="00B371FA" w:rsidRPr="00B371FA" w:rsidRDefault="00B371FA" w:rsidP="00B371FA">
      <w:pPr>
        <w:spacing w:after="0" w:line="480" w:lineRule="auto"/>
        <w:jc w:val="both"/>
        <w:rPr>
          <w:rFonts w:eastAsia="Calibri" w:cs="Times New Roman"/>
          <w:szCs w:val="24"/>
        </w:rPr>
      </w:pPr>
      <w:r w:rsidRPr="00B371FA">
        <w:rPr>
          <w:rFonts w:eastAsia="Calibri" w:cs="Times New Roman"/>
          <w:szCs w:val="24"/>
        </w:rPr>
        <w:t>The Four Pillars were reviewed collectively during a Community Schools Relationship and Partnership planning session in August 2022. That session emphasized how pillar-based coordination strengthens school improvement efforts while allowing schools and communities to respond flexibly to emerging needs. Ongoing reflection and adaptation will continue through Building Implementation Team meetings and cross-site coordinator convenings.</w:t>
      </w:r>
    </w:p>
    <w:p w14:paraId="64CB1286" w14:textId="77777777" w:rsidR="00B371FA" w:rsidRPr="00B371FA" w:rsidRDefault="00B371FA" w:rsidP="00B371FA">
      <w:pPr>
        <w:spacing w:after="0" w:line="480" w:lineRule="auto"/>
        <w:jc w:val="both"/>
        <w:rPr>
          <w:rFonts w:ascii="Calibri" w:eastAsia="Calibri" w:hAnsi="Calibri" w:cs="Times New Roman"/>
          <w:szCs w:val="24"/>
        </w:rPr>
      </w:pPr>
      <w:r w:rsidRPr="00B371FA">
        <w:rPr>
          <w:rFonts w:eastAsia="Calibri" w:cs="Times New Roman"/>
          <w:b/>
          <w:bCs/>
          <w:szCs w:val="24"/>
        </w:rPr>
        <w:t>Collaborative Leadership</w:t>
      </w:r>
      <w:r w:rsidRPr="00B371FA">
        <w:rPr>
          <w:rFonts w:eastAsia="Times New Roman" w:cs="Times New Roman"/>
          <w:szCs w:val="24"/>
        </w:rPr>
        <w:t xml:space="preserve"> </w:t>
      </w:r>
      <w:r w:rsidRPr="00B371FA">
        <w:rPr>
          <w:rFonts w:ascii="Calibri" w:eastAsia="Calibri" w:hAnsi="Calibri" w:cs="Times New Roman"/>
          <w:szCs w:val="24"/>
        </w:rPr>
        <w:t xml:space="preserve">Collaboration is foundational to this work. Wayne County’s approach to cross-sector leadership was shaped during a period of significant economic disruption following the Great Recession, when Sodus Central School District participated in a federally supported initiative focused on school safety, student engagement, and coordinated health and prevention supports. That effort demonstrated the value of co-locating services in schools and </w:t>
      </w:r>
      <w:r w:rsidRPr="00B371FA">
        <w:rPr>
          <w:rFonts w:ascii="Calibri" w:eastAsia="Calibri" w:hAnsi="Calibri" w:cs="Times New Roman"/>
          <w:szCs w:val="24"/>
        </w:rPr>
        <w:lastRenderedPageBreak/>
        <w:t>aligning education, public health, and community partners to sustain supports despite fiscal constraints.</w:t>
      </w:r>
    </w:p>
    <w:p w14:paraId="5D928422" w14:textId="77777777" w:rsidR="00B371FA" w:rsidRPr="00B371FA" w:rsidRDefault="00B371FA" w:rsidP="00B371FA">
      <w:pPr>
        <w:spacing w:after="0" w:line="480" w:lineRule="auto"/>
        <w:jc w:val="both"/>
        <w:rPr>
          <w:rFonts w:eastAsia="Calibri" w:cs="Times New Roman"/>
          <w:szCs w:val="24"/>
        </w:rPr>
      </w:pPr>
      <w:r w:rsidRPr="00B371FA">
        <w:rPr>
          <w:rFonts w:eastAsia="Calibri" w:cs="Times New Roman"/>
          <w:szCs w:val="24"/>
        </w:rPr>
        <w:t>As that initiative concluded, school and agency leaders remained connected, and the Wayne County Partnership for Strengthening Families emerged as a mechanism for continued collaboration. The Partnership began convening regularly to review needs assessment data, identify shared priorities, and coordinate responses across education, family resources, and behavioral health-related service sectors. This structure allowed agencies and schools to adapt collectively during periods of funding fluctuation and changing community conditions.</w:t>
      </w:r>
    </w:p>
    <w:p w14:paraId="58E3E3F1" w14:textId="77777777" w:rsidR="00B371FA" w:rsidRPr="00B371FA" w:rsidRDefault="00B371FA" w:rsidP="00B371FA">
      <w:pPr>
        <w:spacing w:after="0" w:line="480" w:lineRule="auto"/>
        <w:jc w:val="both"/>
        <w:rPr>
          <w:rFonts w:eastAsia="Calibri" w:cs="Times New Roman"/>
          <w:szCs w:val="24"/>
        </w:rPr>
      </w:pPr>
      <w:r w:rsidRPr="00B371FA">
        <w:rPr>
          <w:rFonts w:eastAsia="Calibri" w:cs="Times New Roman"/>
          <w:szCs w:val="24"/>
        </w:rPr>
        <w:t>Today, the Wayne Partnership includes more than fifty member organizations represented by over 120 individuals. Workgroups continue to evolve based on biannual needs assessments and emerging local priorities. No action proposed in this project occurs in isolation. Community School Coordinators participate actively in Partnership workgroups and draw upon these relationships to connect services and resources directly to school buildings.</w:t>
      </w:r>
    </w:p>
    <w:p w14:paraId="39AC7B5A" w14:textId="77777777" w:rsidR="00B371FA" w:rsidRPr="00B371FA" w:rsidRDefault="00B371FA" w:rsidP="00B371FA">
      <w:pPr>
        <w:spacing w:after="0" w:line="480" w:lineRule="auto"/>
        <w:jc w:val="both"/>
        <w:rPr>
          <w:rFonts w:eastAsia="Calibri" w:cs="Times New Roman"/>
          <w:szCs w:val="24"/>
        </w:rPr>
      </w:pPr>
      <w:r w:rsidRPr="00B371FA">
        <w:rPr>
          <w:rFonts w:eastAsia="Calibri" w:cs="Times New Roman"/>
          <w:szCs w:val="24"/>
        </w:rPr>
        <w:t>The Partnership provides a platform through which Community School Coordinators identify appropriate partners, facilitate access points for families, and ensure that pipeline services are responsive to both countywide trends and building-level needs. This collaborative infrastructure strengthens each of the Four Pillars by ensuring that leadership, supports, learning opportunities, and family engagement efforts are mutually reinforcing rather than fragmented.</w:t>
      </w:r>
    </w:p>
    <w:p w14:paraId="29050DA1" w14:textId="77777777" w:rsidR="00B371FA" w:rsidRPr="00B371FA" w:rsidRDefault="00B371FA" w:rsidP="00B371FA">
      <w:pPr>
        <w:spacing w:after="0" w:line="480" w:lineRule="auto"/>
        <w:jc w:val="both"/>
        <w:rPr>
          <w:rFonts w:eastAsia="Calibri" w:cs="Times New Roman"/>
          <w:szCs w:val="24"/>
        </w:rPr>
      </w:pPr>
      <w:r w:rsidRPr="00B371FA">
        <w:rPr>
          <w:rFonts w:eastAsia="Calibri" w:cs="Times New Roman"/>
          <w:szCs w:val="24"/>
        </w:rPr>
        <w:t xml:space="preserve">Through this approach, Community Schools in Wayne County organize not only the resources available across agencies, but also the voices and expertise of families, educators, and community members. Coordination is treated as </w:t>
      </w:r>
      <w:proofErr w:type="gramStart"/>
      <w:r w:rsidRPr="00B371FA">
        <w:rPr>
          <w:rFonts w:eastAsia="Calibri" w:cs="Times New Roman"/>
          <w:szCs w:val="24"/>
        </w:rPr>
        <w:t>an ongoing</w:t>
      </w:r>
      <w:proofErr w:type="gramEnd"/>
      <w:r w:rsidRPr="00B371FA">
        <w:rPr>
          <w:rFonts w:eastAsia="Calibri" w:cs="Times New Roman"/>
          <w:szCs w:val="24"/>
        </w:rPr>
        <w:t xml:space="preserve"> practice rather than a static structure, enabling schools to remain responsive, sustainable, and deeply connected to the communities they serve.</w:t>
      </w:r>
    </w:p>
    <w:p w14:paraId="0A4650CC" w14:textId="77777777" w:rsidR="00AC65CC" w:rsidRPr="00AC65CC" w:rsidRDefault="00AC65CC" w:rsidP="00AC65CC">
      <w:pPr>
        <w:spacing w:after="0" w:line="480" w:lineRule="auto"/>
        <w:rPr>
          <w:rFonts w:eastAsia="Times New Roman" w:cs="Times New Roman"/>
          <w:szCs w:val="24"/>
        </w:rPr>
      </w:pPr>
      <w:r w:rsidRPr="00AC65CC">
        <w:rPr>
          <w:rFonts w:eastAsia="Times New Roman" w:cs="Times New Roman"/>
          <w:b/>
          <w:bCs/>
          <w:szCs w:val="24"/>
        </w:rPr>
        <w:lastRenderedPageBreak/>
        <w:t>Wayne County Coordinating Council</w:t>
      </w:r>
      <w:r w:rsidRPr="00AC65CC">
        <w:rPr>
          <w:rFonts w:eastAsia="Times New Roman" w:cs="Times New Roman"/>
          <w:szCs w:val="24"/>
        </w:rPr>
        <w:br/>
        <w:t>Chaired by the Consortium Community Schools Director, quarterly meetings bring together executives with budgetary authority and policy influence from health, justice, social services, education, substance use prevention and treatment, developmental services, and community-based organizations. These meetings provide oversight for collective impact initiatives such as Community Schools and the Wayne Partnership.</w:t>
      </w:r>
    </w:p>
    <w:p w14:paraId="469652E3" w14:textId="77777777" w:rsidR="00AC65CC" w:rsidRPr="00AC65CC" w:rsidRDefault="00AC65CC" w:rsidP="00AC65CC">
      <w:pPr>
        <w:spacing w:after="0" w:line="480" w:lineRule="auto"/>
        <w:rPr>
          <w:rFonts w:eastAsia="Times New Roman" w:cs="Times New Roman"/>
          <w:szCs w:val="24"/>
        </w:rPr>
      </w:pPr>
      <w:r w:rsidRPr="00AC65CC">
        <w:rPr>
          <w:rFonts w:eastAsia="Times New Roman" w:cs="Times New Roman"/>
          <w:b/>
          <w:bCs/>
          <w:szCs w:val="24"/>
        </w:rPr>
        <w:t>Wayne County Partnership for Strengthening Families</w:t>
      </w:r>
      <w:r w:rsidRPr="00AC65CC">
        <w:rPr>
          <w:rFonts w:eastAsia="Times New Roman" w:cs="Times New Roman"/>
          <w:szCs w:val="24"/>
        </w:rPr>
        <w:br/>
        <w:t xml:space="preserve">Meetings </w:t>
      </w:r>
      <w:proofErr w:type="gramStart"/>
      <w:r w:rsidRPr="00AC65CC">
        <w:rPr>
          <w:rFonts w:eastAsia="Times New Roman" w:cs="Times New Roman"/>
          <w:szCs w:val="24"/>
        </w:rPr>
        <w:t>held</w:t>
      </w:r>
      <w:proofErr w:type="gramEnd"/>
      <w:r w:rsidRPr="00AC65CC">
        <w:rPr>
          <w:rFonts w:eastAsia="Times New Roman" w:cs="Times New Roman"/>
          <w:szCs w:val="24"/>
        </w:rPr>
        <w:t xml:space="preserve"> in August, October, January, March, and May convene representatives from over fifty agencies and school districts spanning every service sector and local governance. Sessions include workgroup presentations, facilitated small-group discussions, strategic planning, resource sharing, and development of communication pathways. A bi-weekly newsletter reaches more than 400 recipients and serves as a shared communication tool for agencies and schools. Meeting minutes are publicly available at </w:t>
      </w:r>
      <w:hyperlink r:id="rId8" w:tgtFrame="_new" w:history="1">
        <w:r w:rsidRPr="00AC65CC">
          <w:rPr>
            <w:rStyle w:val="Hyperlink"/>
            <w:rFonts w:eastAsia="Times New Roman" w:cs="Times New Roman"/>
            <w:szCs w:val="24"/>
          </w:rPr>
          <w:t>www.waynepartnership.org</w:t>
        </w:r>
      </w:hyperlink>
      <w:r w:rsidRPr="00AC65CC">
        <w:rPr>
          <w:rFonts w:eastAsia="Times New Roman" w:cs="Times New Roman"/>
          <w:szCs w:val="24"/>
        </w:rPr>
        <w:t>, supporting transparency and broad participation. Youth and family voice is actively collected through community events, including Youth Leadership Forums and Community Schools Rallies, designed specifically to listen to families and young people. Community School Coordinators attend Partnership meetings to identify and align resources for placement within school buildings.</w:t>
      </w:r>
    </w:p>
    <w:p w14:paraId="0FF6B1D3" w14:textId="77777777" w:rsidR="00AC65CC" w:rsidRPr="00AC65CC" w:rsidRDefault="00AC65CC" w:rsidP="00AC65CC">
      <w:pPr>
        <w:spacing w:after="0" w:line="480" w:lineRule="auto"/>
        <w:rPr>
          <w:rFonts w:eastAsia="Times New Roman" w:cs="Times New Roman"/>
          <w:szCs w:val="24"/>
        </w:rPr>
      </w:pPr>
      <w:r w:rsidRPr="00AC65CC">
        <w:rPr>
          <w:rFonts w:eastAsia="Times New Roman" w:cs="Times New Roman"/>
          <w:b/>
          <w:bCs/>
          <w:szCs w:val="24"/>
        </w:rPr>
        <w:t>Partnership Workgroup: Wayne Health</w:t>
      </w:r>
      <w:r w:rsidRPr="00AC65CC">
        <w:rPr>
          <w:rFonts w:eastAsia="Times New Roman" w:cs="Times New Roman"/>
          <w:szCs w:val="24"/>
        </w:rPr>
        <w:br/>
        <w:t>Behavioral health and prevention providers meet monthly with school counselors and social workers to coordinate countywide efforts, including planning for a CDC-funded Drug-Free Communities initiative and youth leadership activities.</w:t>
      </w:r>
    </w:p>
    <w:p w14:paraId="06109996" w14:textId="77777777" w:rsidR="00AC65CC" w:rsidRPr="00AC65CC" w:rsidRDefault="00AC65CC" w:rsidP="00AC65CC">
      <w:pPr>
        <w:spacing w:after="0" w:line="480" w:lineRule="auto"/>
        <w:rPr>
          <w:rFonts w:eastAsia="Times New Roman" w:cs="Times New Roman"/>
          <w:szCs w:val="24"/>
        </w:rPr>
      </w:pPr>
      <w:r w:rsidRPr="00AC65CC">
        <w:rPr>
          <w:rFonts w:eastAsia="Times New Roman" w:cs="Times New Roman"/>
          <w:b/>
          <w:bCs/>
          <w:szCs w:val="24"/>
        </w:rPr>
        <w:t>Partnership Workgroup: Family &amp; Community Resources</w:t>
      </w:r>
      <w:r w:rsidRPr="00AC65CC">
        <w:rPr>
          <w:rFonts w:eastAsia="Times New Roman" w:cs="Times New Roman"/>
          <w:szCs w:val="24"/>
        </w:rPr>
        <w:br/>
        <w:t xml:space="preserve">This workgroup focuses on pro-social attachment, access to basic needs, and community </w:t>
      </w:r>
      <w:r w:rsidRPr="00AC65CC">
        <w:rPr>
          <w:rFonts w:eastAsia="Times New Roman" w:cs="Times New Roman"/>
          <w:szCs w:val="24"/>
        </w:rPr>
        <w:lastRenderedPageBreak/>
        <w:t>organizing. Participants include Out of School Time providers, community-based organizations, Head Start, and neighborhood recreation programs. The new Office of Family and Community Connections will leverage this group to accelerate development of Family and Community Engagement pipeline services.</w:t>
      </w:r>
    </w:p>
    <w:p w14:paraId="45E0D03B"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t>Partnership Workgroup: Community Schools</w:t>
      </w:r>
      <w:r w:rsidRPr="00AC65CC">
        <w:rPr>
          <w:rFonts w:eastAsia="Times New Roman" w:cs="Times New Roman"/>
          <w:szCs w:val="24"/>
        </w:rPr>
        <w:br/>
        <w:t xml:space="preserve">Operating objectives include kindergarten readiness, school attendance, academic success, career awareness, and parent engagement. Free from individual funding constraints, this workgroup strengthens coordination through networking, shared planning, and collaborative projects such as the </w:t>
      </w:r>
      <w:r w:rsidRPr="00AC65CC">
        <w:rPr>
          <w:rFonts w:eastAsia="Times New Roman" w:cs="Times New Roman"/>
          <w:i/>
          <w:iCs/>
          <w:szCs w:val="24"/>
        </w:rPr>
        <w:t>It Takes You</w:t>
      </w:r>
      <w:r w:rsidRPr="00AC65CC">
        <w:rPr>
          <w:rFonts w:eastAsia="Times New Roman" w:cs="Times New Roman"/>
          <w:szCs w:val="24"/>
        </w:rPr>
        <w:t xml:space="preserve"> early childhood resource booklet for families.</w:t>
      </w:r>
    </w:p>
    <w:p w14:paraId="5CA13EE0"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t>Wayne MOST (Maximizing Out of School Time)</w:t>
      </w:r>
      <w:r w:rsidRPr="00AC65CC">
        <w:rPr>
          <w:rFonts w:eastAsia="Times New Roman" w:cs="Times New Roman"/>
          <w:szCs w:val="24"/>
        </w:rPr>
        <w:br/>
        <w:t>Wayne MOST is a regional network connected to the Afterschool Alliance and focuses on training, advocacy, and networking for Out of School Time programs. The network shares resources, promotes events, coordinates volunteer recruitment, and arranges no-cost professional development through statewide partners. Community School Coordinators will work with the Regional Network Lead to expand and enrich learning opportunities.</w:t>
      </w:r>
    </w:p>
    <w:p w14:paraId="30F5F03E"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t>Public Health Team: Wayne Health Improvement Partnership</w:t>
      </w:r>
      <w:r w:rsidRPr="00AC65CC">
        <w:rPr>
          <w:rFonts w:eastAsia="Times New Roman" w:cs="Times New Roman"/>
          <w:szCs w:val="24"/>
        </w:rPr>
        <w:br/>
        <w:t>The Wayne County Department of Public Health leads development of the County Health Improvement Plan required by New York State. For the past four years, Community Schools strategies have been embedded in the approved plan addressing obesity and overall health. Practices such as self-regulation skill-building curricula, nutrition education, and promotion of physical activity are mapped and monitored. A new School Health Steering Committee directly connects school buildings to these countywide efforts.</w:t>
      </w:r>
    </w:p>
    <w:p w14:paraId="660E3E55"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lastRenderedPageBreak/>
        <w:t>Wayne County Food Security Council</w:t>
      </w:r>
      <w:r w:rsidRPr="00AC65CC">
        <w:rPr>
          <w:rFonts w:eastAsia="Times New Roman" w:cs="Times New Roman"/>
          <w:szCs w:val="24"/>
        </w:rPr>
        <w:br/>
        <w:t>Convened by Cornell Cooperative Extension, this group meets at least bi-annually and more frequently during times of crisis. School food pantry coordinators now participate alongside community pantry providers. Community School Coordinators use this forum to support school-based food security and connect families to emergency food resources.</w:t>
      </w:r>
    </w:p>
    <w:p w14:paraId="4B7A2B7A"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t>Community Schools–Led Team: School Safety Task Force</w:t>
      </w:r>
      <w:r w:rsidRPr="00AC65CC">
        <w:rPr>
          <w:rFonts w:eastAsia="Times New Roman" w:cs="Times New Roman"/>
          <w:szCs w:val="24"/>
        </w:rPr>
        <w:br/>
        <w:t>Convened quarterly by the Consortium Community Schools Director, this group includes the Wayne County Sheriff, Superintendent of Sodus CSD, Director of Probation, and Wayne Pre-Trial Services. The task force coordinates school-based diversion strategies, prevention efforts, and data-informed screening processes that connect young people to appropriate supports.</w:t>
      </w:r>
    </w:p>
    <w:p w14:paraId="28E2D70A"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t>NEW: Community Schools–Led Team: School Health Steering Committee</w:t>
      </w:r>
      <w:r w:rsidRPr="00AC65CC">
        <w:rPr>
          <w:rFonts w:eastAsia="Times New Roman" w:cs="Times New Roman"/>
          <w:szCs w:val="24"/>
        </w:rPr>
        <w:br/>
        <w:t xml:space="preserve">Focusing on the </w:t>
      </w:r>
      <w:r w:rsidRPr="00AC65CC">
        <w:rPr>
          <w:rFonts w:eastAsia="Times New Roman" w:cs="Times New Roman"/>
          <w:i/>
          <w:iCs/>
          <w:szCs w:val="24"/>
        </w:rPr>
        <w:t>Successful Healthy Living</w:t>
      </w:r>
      <w:r w:rsidRPr="00AC65CC">
        <w:rPr>
          <w:rFonts w:eastAsia="Times New Roman" w:cs="Times New Roman"/>
          <w:szCs w:val="24"/>
        </w:rPr>
        <w:t xml:space="preserve"> domain of the C-ABCS framework, this group is convened by a School Health Integration Specialist employed by Sodus CSD. Stakeholders from multiple service sectors collaborate to expand access to physical activity, nutrition, and dental care supports in schools. Community School Coordinators rely on this group to align health-related pipeline services with building-level needs.</w:t>
      </w:r>
    </w:p>
    <w:p w14:paraId="21606DCE"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t>NEW: Community Schools–Led Teams: Community Schools Advisory Boards (CSAB)</w:t>
      </w:r>
      <w:r w:rsidRPr="00AC65CC">
        <w:rPr>
          <w:rFonts w:eastAsia="Times New Roman" w:cs="Times New Roman"/>
          <w:szCs w:val="24"/>
        </w:rPr>
        <w:br/>
        <w:t>Each district will establish a CSAB, with the district serving as facilitator. These boards strengthen interlocking educational systems, share best practices, and address urgent challenges while drawing upon national guidance and local community expertise.</w:t>
      </w:r>
    </w:p>
    <w:p w14:paraId="0B614324"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t>NEW: Community Schools–Led Team: Early Childhood Team</w:t>
      </w:r>
      <w:r w:rsidRPr="00AC65CC">
        <w:rPr>
          <w:rFonts w:eastAsia="Times New Roman" w:cs="Times New Roman"/>
          <w:szCs w:val="24"/>
        </w:rPr>
        <w:br/>
        <w:t xml:space="preserve">Supporting Kindergarten Transition Teams, early childhood screening sites, literacy efforts, and </w:t>
      </w:r>
      <w:r w:rsidRPr="00AC65CC">
        <w:rPr>
          <w:rFonts w:eastAsia="Times New Roman" w:cs="Times New Roman"/>
          <w:szCs w:val="24"/>
        </w:rPr>
        <w:lastRenderedPageBreak/>
        <w:t>coordination across public health, schools, childcare providers, and libraries, this group strengthens Early Childhood pipeline services across the county.</w:t>
      </w:r>
    </w:p>
    <w:p w14:paraId="2D59849C" w14:textId="77777777" w:rsidR="00AC65CC" w:rsidRPr="00AC65CC" w:rsidRDefault="00AC65CC" w:rsidP="00AC65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480" w:lineRule="auto"/>
        <w:rPr>
          <w:rFonts w:eastAsia="Times New Roman" w:cs="Times New Roman"/>
          <w:szCs w:val="24"/>
        </w:rPr>
      </w:pPr>
      <w:r w:rsidRPr="00AC65CC">
        <w:rPr>
          <w:rFonts w:eastAsia="Times New Roman" w:cs="Times New Roman"/>
          <w:b/>
          <w:bCs/>
          <w:szCs w:val="24"/>
        </w:rPr>
        <w:t>NEW: Project-Specific Team: Community Schools Core Management Team</w:t>
      </w:r>
      <w:r w:rsidRPr="00AC65CC">
        <w:rPr>
          <w:rFonts w:eastAsia="Times New Roman" w:cs="Times New Roman"/>
          <w:szCs w:val="24"/>
        </w:rPr>
        <w:br/>
        <w:t>For this project, a Core Management Team convened by the Consortium Community Schools Director will support the sixteen Community School Coordinators and project staff. Community Schools team meetings will be held at least eight times per year, combining professional development with program-specific planning.</w:t>
      </w:r>
    </w:p>
    <w:p w14:paraId="5E4127EA" w14:textId="77777777" w:rsidR="00AC65CC" w:rsidRPr="00AC65CC" w:rsidRDefault="00AC65CC" w:rsidP="00AC65CC">
      <w:pPr>
        <w:spacing w:after="0" w:line="480" w:lineRule="auto"/>
        <w:rPr>
          <w:rFonts w:eastAsia="Times New Roman" w:cs="Times New Roman"/>
          <w:szCs w:val="24"/>
        </w:rPr>
      </w:pPr>
      <w:r w:rsidRPr="00AC65CC">
        <w:rPr>
          <w:rFonts w:eastAsia="Times New Roman" w:cs="Times New Roman"/>
          <w:szCs w:val="24"/>
        </w:rPr>
        <w:t>Collaborative leadership is most effective when communication pathways remain active and visible. We intentionally track group memberships, shared participants, and communication channels to avoid duplication and fragmentation. Through this structure, collaborative leadership strengthens capacity to integrate student supports and maintain alignment across agencies, schools, and communities.</w:t>
      </w:r>
    </w:p>
    <w:p w14:paraId="6B37615A" w14:textId="77777777" w:rsidR="001C7EB6" w:rsidRPr="001C7EB6" w:rsidRDefault="00AC65CC" w:rsidP="001C7EB6">
      <w:pPr>
        <w:spacing w:after="0" w:line="480" w:lineRule="auto"/>
        <w:rPr>
          <w:rFonts w:eastAsia="Times New Roman"/>
        </w:rPr>
      </w:pPr>
      <w:r w:rsidRPr="001C7EB6">
        <w:rPr>
          <w:rFonts w:eastAsia="Times New Roman" w:cs="Times New Roman"/>
          <w:b/>
          <w:bCs/>
          <w:szCs w:val="24"/>
        </w:rPr>
        <w:t>Integrated Student Supports</w:t>
      </w:r>
      <w:r>
        <w:rPr>
          <w:rFonts w:eastAsia="Times New Roman" w:cs="Times New Roman"/>
          <w:szCs w:val="24"/>
        </w:rPr>
        <w:t xml:space="preserve">: </w:t>
      </w:r>
      <w:r w:rsidR="001C7EB6" w:rsidRPr="001C7EB6">
        <w:rPr>
          <w:rFonts w:eastAsia="Times New Roman"/>
        </w:rPr>
        <w:t>Wayne County has a strong foundation of coordinated student supports already in place, particularly for universal prevention and skill development. At the same time, targeted supports and access to basic health-related services remain uneven across school buildings. While Tier 1 programming is well established, capacity at Tier 2 remains underdeveloped, and access to physical health supports and basic needs services continues to lag behind identified need.</w:t>
      </w:r>
    </w:p>
    <w:p w14:paraId="469E9822" w14:textId="77777777" w:rsidR="001C7EB6" w:rsidRPr="001C7EB6" w:rsidRDefault="001C7EB6" w:rsidP="001C7EB6">
      <w:pPr>
        <w:spacing w:after="0" w:line="480" w:lineRule="auto"/>
        <w:rPr>
          <w:rFonts w:eastAsia="Times New Roman" w:cs="Times New Roman"/>
          <w:szCs w:val="24"/>
        </w:rPr>
      </w:pPr>
      <w:r w:rsidRPr="001C7EB6">
        <w:rPr>
          <w:rFonts w:eastAsia="Times New Roman" w:cs="Times New Roman"/>
          <w:szCs w:val="24"/>
        </w:rPr>
        <w:t xml:space="preserve">Across the proposed project schools, no school-based food pantry services currently exist, no school-based health centers are available, and utilization of existing dental screening services remains limited despite demonstrated need. These gaps point not to a lack of resources alone, but to the need for improved coordination, navigation, and school-based access. Integrated Student </w:t>
      </w:r>
      <w:proofErr w:type="gramStart"/>
      <w:r w:rsidRPr="001C7EB6">
        <w:rPr>
          <w:rFonts w:eastAsia="Times New Roman" w:cs="Times New Roman"/>
          <w:szCs w:val="24"/>
        </w:rPr>
        <w:lastRenderedPageBreak/>
        <w:t>Supports, when</w:t>
      </w:r>
      <w:proofErr w:type="gramEnd"/>
      <w:r w:rsidRPr="001C7EB6">
        <w:rPr>
          <w:rFonts w:eastAsia="Times New Roman" w:cs="Times New Roman"/>
          <w:szCs w:val="24"/>
        </w:rPr>
        <w:t xml:space="preserve"> organized intentionally through the Community Schools model, provide the mechanism to close these gaps.</w:t>
      </w:r>
    </w:p>
    <w:p w14:paraId="4D3F2C96" w14:textId="77777777" w:rsidR="001C7EB6" w:rsidRPr="001C7EB6" w:rsidRDefault="001C7EB6" w:rsidP="001C7EB6">
      <w:pPr>
        <w:spacing w:after="0" w:line="480" w:lineRule="auto"/>
        <w:rPr>
          <w:rFonts w:eastAsia="Times New Roman" w:cs="Times New Roman"/>
          <w:szCs w:val="24"/>
        </w:rPr>
      </w:pPr>
      <w:r w:rsidRPr="001C7EB6">
        <w:rPr>
          <w:rFonts w:eastAsia="Times New Roman" w:cs="Times New Roman"/>
          <w:szCs w:val="24"/>
        </w:rPr>
        <w:t>Several existing assets provide strong entry points for expansion. Wayne County operates satellite behavioral health clinics that supported 1,298 students during the 2021–22 school year, demonstrating both community need and system capacity. Evidence-based prevention programming is also firmly embedded. Botvin’s Life Skills Training curriculum is delivered to all students in grades 6 through 8, with trained prevention counselors from Delphi Rise! already collaborating with school counselors and Multi-Tiered Systems of Support teams. This infrastructure supports the addition of complementary prevention initiatives, including the American Lung Association’s Vape-Free Schools program, which will enhance coordinated student support efforts by emphasizing health education and informed decision-making rather than exclusionary discipline.</w:t>
      </w:r>
    </w:p>
    <w:p w14:paraId="0B9E6756" w14:textId="77777777" w:rsidR="001C7EB6" w:rsidRPr="001C7EB6" w:rsidRDefault="001C7EB6" w:rsidP="001C7EB6">
      <w:pPr>
        <w:spacing w:after="0" w:line="480" w:lineRule="auto"/>
        <w:rPr>
          <w:rFonts w:eastAsia="Times New Roman" w:cs="Times New Roman"/>
          <w:szCs w:val="24"/>
        </w:rPr>
      </w:pPr>
      <w:r w:rsidRPr="001C7EB6">
        <w:rPr>
          <w:rFonts w:eastAsia="Times New Roman" w:cs="Times New Roman"/>
          <w:szCs w:val="24"/>
        </w:rPr>
        <w:t>A significant advancement in integrated supports has been the development of a countywide student risk screening process led by the Wayne County Community Schools office. During the past year, school counselors in every district were trained to use the tool, resulting in more than 300 screenings and over 60 referrals for additional follow-up supports based on identified concerns. Building on this work, the project will further strengthen systematic screening and response processes by developing a complementary threat assessment model grounded in prevention, early identification, and coordinated response.</w:t>
      </w:r>
    </w:p>
    <w:p w14:paraId="56EF16D9" w14:textId="77777777" w:rsidR="001C7EB6" w:rsidRPr="001C7EB6" w:rsidRDefault="001C7EB6" w:rsidP="001C7EB6">
      <w:pPr>
        <w:spacing w:after="0" w:line="480" w:lineRule="auto"/>
        <w:rPr>
          <w:rFonts w:eastAsia="Times New Roman" w:cs="Times New Roman"/>
          <w:szCs w:val="24"/>
        </w:rPr>
      </w:pPr>
      <w:r w:rsidRPr="001C7EB6">
        <w:rPr>
          <w:rFonts w:eastAsia="Times New Roman" w:cs="Times New Roman"/>
          <w:szCs w:val="24"/>
        </w:rPr>
        <w:t xml:space="preserve">Integrated Student Supports within this project are designed to function as an organized, school-based access system rather than a collection of disconnected services. As Community School Coordinators expand capacity related to nutrition, dental care, primary care access, and physical activity, these supports will not only address immediate needs but also improve overall stability, </w:t>
      </w:r>
      <w:r w:rsidRPr="001C7EB6">
        <w:rPr>
          <w:rFonts w:eastAsia="Times New Roman" w:cs="Times New Roman"/>
          <w:szCs w:val="24"/>
        </w:rPr>
        <w:lastRenderedPageBreak/>
        <w:t>attendance, and readiness for learning. Through coordinated leadership and intentional alignment of partners, Integrated Student Supports will enhance both safety and quality of life for students and families across participating schools.</w:t>
      </w:r>
    </w:p>
    <w:p w14:paraId="4355020D" w14:textId="77777777" w:rsidR="001C7EB6" w:rsidRPr="001C7EB6" w:rsidRDefault="001C7EB6" w:rsidP="001C7EB6">
      <w:pPr>
        <w:spacing w:after="0" w:line="480" w:lineRule="auto"/>
      </w:pPr>
      <w:r w:rsidRPr="00823D4A">
        <w:rPr>
          <w:rFonts w:cs="Times New Roman"/>
          <w:b/>
          <w:bCs/>
        </w:rPr>
        <w:t xml:space="preserve">Enhanced and Expanded Student Learning:   </w:t>
      </w:r>
      <w:r w:rsidRPr="001C7EB6">
        <w:t>Student learning in Wayne County must extend beyond content acquisition to include the habits, skills, and experiences that support engagement, persistence, and real-world application. Expanded and Enriched Learning opportunities provide the context through which students deepen understanding, explore interests, and connect academic learning to future pathways. These opportunities are especially important in rural communities where exposure to career fields, enrichment experiences, and applied learning is often limited by geography and access.</w:t>
      </w:r>
    </w:p>
    <w:p w14:paraId="2F3C7B2D" w14:textId="77777777" w:rsidR="001C7EB6" w:rsidRPr="001C7EB6" w:rsidRDefault="001C7EB6" w:rsidP="001C7EB6">
      <w:pPr>
        <w:spacing w:after="0" w:line="480" w:lineRule="auto"/>
        <w:rPr>
          <w:rFonts w:cs="Times New Roman"/>
        </w:rPr>
      </w:pPr>
      <w:r w:rsidRPr="001C7EB6">
        <w:rPr>
          <w:rFonts w:cs="Times New Roman"/>
        </w:rPr>
        <w:t xml:space="preserve">Through Collaborative Leadership, the project will activate relationships with higher education institutions and a broad network of enrichment partners accessed through the Wayne Partnership and Wayne MOST. These networks allow schools to draw </w:t>
      </w:r>
      <w:proofErr w:type="gramStart"/>
      <w:r w:rsidRPr="001C7EB6">
        <w:rPr>
          <w:rFonts w:cs="Times New Roman"/>
        </w:rPr>
        <w:t>upon</w:t>
      </w:r>
      <w:proofErr w:type="gramEnd"/>
      <w:r w:rsidRPr="001C7EB6">
        <w:rPr>
          <w:rFonts w:cs="Times New Roman"/>
        </w:rPr>
        <w:t xml:space="preserve"> partners not formally listed on project agreements, including Cornell Cooperative Extension, which operates 4-H programming and maintains connections to the New York State Great Lakes program and other science and environmental learning initiatives. Additional enrichment assets include the Wayne County Museum, Erie Canal–related educational programs, and Finger Lakes Area Manufacturing Enterprises (FAME), which supports career exploration in advanced manufacturing.</w:t>
      </w:r>
    </w:p>
    <w:p w14:paraId="3E4E27A4" w14:textId="77777777" w:rsidR="001C7EB6" w:rsidRPr="001C7EB6" w:rsidRDefault="001C7EB6" w:rsidP="001C7EB6">
      <w:pPr>
        <w:spacing w:after="0" w:line="480" w:lineRule="auto"/>
        <w:rPr>
          <w:rFonts w:cs="Times New Roman"/>
        </w:rPr>
      </w:pPr>
      <w:r w:rsidRPr="001C7EB6">
        <w:rPr>
          <w:rFonts w:cs="Times New Roman"/>
        </w:rPr>
        <w:t>These resources become accessible and actionable when a Community School Coordinator has the time, skill, and authority to align enrichment opportunities with classroom learning objectives, graduation requirements, and student interests. Coordinators will work with educators to integrate enrichment experiences that complement instructional units and provide alternative pathways for students who benefit from applied or experiential learning.</w:t>
      </w:r>
    </w:p>
    <w:p w14:paraId="5753A48E" w14:textId="77777777" w:rsidR="001C7EB6" w:rsidRPr="001C7EB6" w:rsidRDefault="001C7EB6" w:rsidP="001C7EB6">
      <w:pPr>
        <w:spacing w:after="0" w:line="480" w:lineRule="auto"/>
        <w:rPr>
          <w:rFonts w:cs="Times New Roman"/>
        </w:rPr>
      </w:pPr>
      <w:r w:rsidRPr="001C7EB6">
        <w:rPr>
          <w:rFonts w:cs="Times New Roman"/>
        </w:rPr>
        <w:lastRenderedPageBreak/>
        <w:t>Alternative learning pathways are in particularly high demand at the high school level. While opportunities exist for credit recovery and Career Development and Occupational Studies (CDOS), participation remains limited. Currently, fewer than one percent of graduating students earn a CDOS credential. Expansion of enrichment, career exploration, and applied learning opportunities will increase awareness and utilization of CDOS pathways, allowing more students to demonstrate competency, meet graduation requirements, and develop clarity about their skills, interests, and future goals.</w:t>
      </w:r>
    </w:p>
    <w:p w14:paraId="7D7428F5" w14:textId="77777777" w:rsidR="001C7EB6" w:rsidRPr="001C7EB6" w:rsidRDefault="001C7EB6" w:rsidP="001C7EB6">
      <w:pPr>
        <w:spacing w:after="0" w:line="480" w:lineRule="auto"/>
        <w:rPr>
          <w:rFonts w:eastAsia="Times New Roman"/>
        </w:rPr>
      </w:pPr>
      <w:r w:rsidRPr="001C7EB6">
        <w:rPr>
          <w:rFonts w:eastAsia="Times New Roman" w:cs="Times New Roman"/>
          <w:b/>
          <w:bCs/>
          <w:szCs w:val="24"/>
        </w:rPr>
        <w:t>Active Family and Community Engagement</w:t>
      </w:r>
      <w:r>
        <w:rPr>
          <w:rFonts w:eastAsia="Times New Roman" w:cs="Times New Roman"/>
          <w:szCs w:val="24"/>
        </w:rPr>
        <w:t xml:space="preserve">: </w:t>
      </w:r>
      <w:r w:rsidRPr="001C7EB6">
        <w:rPr>
          <w:rFonts w:eastAsia="Times New Roman"/>
        </w:rPr>
        <w:t>Active Family and Community Engagement is essential to the integrity of the Community Schools model and is consistently identified as the area of greatest need across participating districts. Where Full-Service Community Schools have been established, a clear distinction emerges between traditional school communication practices and schools that intentionally organize family and community engagement as a core function rather than a supplemental activity.</w:t>
      </w:r>
    </w:p>
    <w:p w14:paraId="6C544BDE" w14:textId="77777777" w:rsidR="001C7EB6" w:rsidRPr="001C7EB6" w:rsidRDefault="001C7EB6" w:rsidP="001C7EB6">
      <w:pPr>
        <w:spacing w:after="0" w:line="480" w:lineRule="auto"/>
        <w:rPr>
          <w:rFonts w:eastAsia="Times New Roman" w:cs="Times New Roman"/>
          <w:szCs w:val="24"/>
        </w:rPr>
      </w:pPr>
      <w:r w:rsidRPr="001C7EB6">
        <w:rPr>
          <w:rFonts w:eastAsia="Times New Roman" w:cs="Times New Roman"/>
          <w:szCs w:val="24"/>
        </w:rPr>
        <w:t>Schools often attempt to address academic challenges through curriculum adjustments, interventions, and assessments while underutilizing the extensive assets present within families and communities. Place-based, relationship-centered approaches remind educators that families and community members are essential partners in student success. Community Schools reposition schools as resource hubs that connect families to supports, information, and opportunities, while also drawing upon family knowledge, skills, and leadership.</w:t>
      </w:r>
    </w:p>
    <w:p w14:paraId="78EF7011" w14:textId="77777777" w:rsidR="001C7EB6" w:rsidRPr="001C7EB6" w:rsidRDefault="001C7EB6" w:rsidP="001C7EB6">
      <w:pPr>
        <w:spacing w:after="0" w:line="480" w:lineRule="auto"/>
        <w:rPr>
          <w:rFonts w:eastAsia="Times New Roman" w:cs="Times New Roman"/>
          <w:szCs w:val="24"/>
        </w:rPr>
      </w:pPr>
      <w:r w:rsidRPr="001C7EB6">
        <w:rPr>
          <w:rFonts w:eastAsia="Times New Roman" w:cs="Times New Roman"/>
          <w:szCs w:val="24"/>
        </w:rPr>
        <w:t xml:space="preserve">To advance this work, the project will launch the Wayne County Community Schools Family and Community Engagement Office (FACE). The office will be led by a Coordinator for Family and Community Engagement and Early Childhood, supported by Community School Coordinators and Family and Community Engagement specialists. FACE will strengthen </w:t>
      </w:r>
      <w:r w:rsidRPr="001C7EB6">
        <w:rPr>
          <w:rFonts w:eastAsia="Times New Roman" w:cs="Times New Roman"/>
          <w:szCs w:val="24"/>
        </w:rPr>
        <w:lastRenderedPageBreak/>
        <w:t>coordination across schools and community partners while ensuring that family voice is integrated into planning, implementation, and decision-making.</w:t>
      </w:r>
    </w:p>
    <w:p w14:paraId="14AB3616" w14:textId="4C5039A1" w:rsidR="001C7EB6" w:rsidRPr="001C7EB6" w:rsidRDefault="001C7EB6" w:rsidP="001C7EB6">
      <w:pPr>
        <w:spacing w:after="0" w:line="480" w:lineRule="auto"/>
        <w:rPr>
          <w:rFonts w:eastAsia="Times New Roman" w:cs="Times New Roman"/>
          <w:szCs w:val="24"/>
        </w:rPr>
      </w:pPr>
      <w:r w:rsidRPr="001C7EB6">
        <w:rPr>
          <w:rFonts w:eastAsia="Times New Roman" w:cs="Times New Roman"/>
          <w:szCs w:val="24"/>
        </w:rPr>
        <w:t xml:space="preserve">While family events remain important, the focus of FACE is to establish sustained, two-way engagement that supports student learning, stability, and well-being. Community School Coordinators will incorporate effective communication tools and engagement strategies into their Four Pillar Implementation Plans, building upon lessons learned from expanded school-to-home communication practices. Coordinators will work through Partnership workgroups, including Family and Community Resources and </w:t>
      </w:r>
      <w:r w:rsidR="00872493" w:rsidRPr="00872493">
        <w:rPr>
          <w:rFonts w:eastAsia="Times New Roman" w:cs="Times New Roman"/>
          <w:szCs w:val="24"/>
        </w:rPr>
        <w:t xml:space="preserve">countywide healthy living </w:t>
      </w:r>
      <w:r w:rsidR="00872493" w:rsidRPr="00872493">
        <w:rPr>
          <w:rFonts w:eastAsia="Times New Roman" w:cs="Times New Roman"/>
          <w:szCs w:val="24"/>
        </w:rPr>
        <w:t>initiatives</w:t>
      </w:r>
      <w:r w:rsidRPr="001C7EB6">
        <w:rPr>
          <w:rFonts w:eastAsia="Times New Roman" w:cs="Times New Roman"/>
          <w:szCs w:val="24"/>
        </w:rPr>
        <w:t>, to align engagement efforts with Collaborative Leadership structures and elevate family perspectives in county-level planning.</w:t>
      </w:r>
    </w:p>
    <w:p w14:paraId="0746B1DA" w14:textId="7CA4B4AE" w:rsidR="001C7EB6" w:rsidRPr="001C7EB6" w:rsidRDefault="001C7EB6" w:rsidP="001C7EB6">
      <w:pPr>
        <w:spacing w:after="0" w:line="480" w:lineRule="auto"/>
        <w:rPr>
          <w:rFonts w:eastAsia="Times New Roman" w:cs="Times New Roman"/>
          <w:szCs w:val="24"/>
        </w:rPr>
      </w:pPr>
      <w:r w:rsidRPr="001C7EB6">
        <w:rPr>
          <w:rFonts w:eastAsia="Times New Roman" w:cs="Times New Roman"/>
          <w:szCs w:val="24"/>
        </w:rPr>
        <w:t>Through this approach, Family and Community Engagement becomes a driver of system improvement rather than a discrete activity. Schools, families, and community partners collectively contribute to a stronger educational ecosystem that supports students across academic, developmental, and life domains</w:t>
      </w:r>
      <w:r>
        <w:rPr>
          <w:rFonts w:eastAsia="Times New Roman" w:cs="Times New Roman"/>
          <w:szCs w:val="24"/>
        </w:rPr>
        <w:t>.</w:t>
      </w:r>
    </w:p>
    <w:p w14:paraId="3BCF66AD" w14:textId="206C28C8" w:rsidR="001C7EB6" w:rsidRPr="001C7EB6" w:rsidRDefault="001C7EB6" w:rsidP="001C7EB6">
      <w:pPr>
        <w:spacing w:after="0" w:line="480" w:lineRule="auto"/>
        <w:rPr>
          <w:rFonts w:eastAsia="Times New Roman" w:cs="Times New Roman"/>
          <w:b/>
          <w:bCs/>
          <w:szCs w:val="24"/>
        </w:rPr>
      </w:pPr>
      <w:r w:rsidRPr="001C7EB6">
        <w:rPr>
          <w:rFonts w:eastAsia="Times New Roman" w:cs="Times New Roman"/>
          <w:b/>
          <w:bCs/>
          <w:szCs w:val="24"/>
        </w:rPr>
        <w:t>Link to Evaluation: Our</w:t>
      </w:r>
      <w:r w:rsidRPr="001C7EB6">
        <w:rPr>
          <w:rFonts w:eastAsia="Times New Roman" w:cs="Times New Roman"/>
          <w:szCs w:val="24"/>
        </w:rPr>
        <w:t xml:space="preserve"> management plan includes clear data collection protocols and feedback loops. Continual improvement requires dialogue with all stakeholders; each site will track the quantity and quality of services.  Our Community Schools Advisory Boards provide an accessible place-based source for project guidance and discussion.  Each Community School is the collection point for site-based reporting.   We rely on the countywide ecosystem and district level leadership for the facilitation of building level implementation.  The job of facilitative leadership includes managing the lift and workload of data processing so that Community School Coordinators at the building level have actionable information and autonomy to respond to developing conditions all while supported by a clear framework and a team of colleagues. </w:t>
      </w:r>
    </w:p>
    <w:p w14:paraId="706051BD" w14:textId="77777777" w:rsidR="007C0F95" w:rsidRPr="007C0F95" w:rsidRDefault="007C0F95" w:rsidP="007C0F95">
      <w:pPr>
        <w:spacing w:after="0" w:line="240" w:lineRule="auto"/>
        <w:jc w:val="both"/>
        <w:rPr>
          <w:rFonts w:eastAsia="Calibri" w:cs="Times New Roman"/>
          <w:b/>
          <w:bCs/>
          <w:szCs w:val="24"/>
          <w:u w:val="single"/>
        </w:rPr>
      </w:pPr>
      <w:r w:rsidRPr="007C0F95">
        <w:rPr>
          <w:rFonts w:eastAsia="Calibri" w:cs="Times New Roman"/>
          <w:b/>
          <w:bCs/>
          <w:szCs w:val="24"/>
          <w:u w:val="single"/>
        </w:rPr>
        <w:lastRenderedPageBreak/>
        <w:t xml:space="preserve">Selection Criteria 3. Quality of the Project Services </w:t>
      </w:r>
      <w:proofErr w:type="gramStart"/>
      <w:r w:rsidRPr="007C0F95">
        <w:rPr>
          <w:rFonts w:eastAsia="Calibri" w:cs="Times New Roman"/>
          <w:b/>
          <w:bCs/>
          <w:szCs w:val="24"/>
          <w:u w:val="single"/>
        </w:rPr>
        <w:t xml:space="preserve">___________________ </w:t>
      </w:r>
      <w:proofErr w:type="gramEnd"/>
      <w:r w:rsidRPr="007C0F95">
        <w:rPr>
          <w:rFonts w:eastAsia="Calibri" w:cs="Times New Roman"/>
          <w:b/>
          <w:bCs/>
          <w:szCs w:val="24"/>
          <w:u w:val="single"/>
        </w:rPr>
        <w:t>________15 pts</w:t>
      </w:r>
    </w:p>
    <w:p w14:paraId="3A2CBAD8" w14:textId="77777777" w:rsidR="007C0F95" w:rsidRPr="007C0F95" w:rsidRDefault="007C0F95" w:rsidP="007C0F95">
      <w:pPr>
        <w:spacing w:after="0" w:line="240" w:lineRule="auto"/>
        <w:jc w:val="both"/>
        <w:rPr>
          <w:rFonts w:eastAsia="Calibri" w:cs="Times New Roman"/>
          <w:b/>
          <w:bCs/>
          <w:szCs w:val="24"/>
        </w:rPr>
      </w:pPr>
    </w:p>
    <w:p w14:paraId="34AFABF6" w14:textId="77777777" w:rsidR="006C4AF0" w:rsidRPr="006C4AF0" w:rsidRDefault="007C0F95" w:rsidP="006C4AF0">
      <w:pPr>
        <w:spacing w:after="0" w:line="480" w:lineRule="auto"/>
        <w:rPr>
          <w:rFonts w:eastAsia="Calibri"/>
        </w:rPr>
      </w:pPr>
      <w:r w:rsidRPr="007C0F95">
        <w:rPr>
          <w:rFonts w:eastAsia="Calibri" w:cs="Times New Roman"/>
          <w:b/>
          <w:bCs/>
          <w:szCs w:val="24"/>
        </w:rPr>
        <w:t>School, Student, Family, and Community Perspectives</w:t>
      </w:r>
      <w:proofErr w:type="gramStart"/>
      <w:r w:rsidRPr="007C0F95">
        <w:rPr>
          <w:rFonts w:eastAsia="Calibri" w:cs="Times New Roman"/>
          <w:b/>
          <w:bCs/>
          <w:szCs w:val="24"/>
        </w:rPr>
        <w:t>:</w:t>
      </w:r>
      <w:r w:rsidRPr="007C0F95">
        <w:rPr>
          <w:rFonts w:eastAsia="Calibri" w:cs="Times New Roman"/>
          <w:szCs w:val="24"/>
        </w:rPr>
        <w:t xml:space="preserve">  </w:t>
      </w:r>
      <w:r w:rsidR="006C4AF0" w:rsidRPr="006C4AF0">
        <w:rPr>
          <w:rFonts w:eastAsia="Calibri"/>
        </w:rPr>
        <w:t>Planning</w:t>
      </w:r>
      <w:proofErr w:type="gramEnd"/>
      <w:r w:rsidR="006C4AF0" w:rsidRPr="006C4AF0">
        <w:rPr>
          <w:rFonts w:eastAsia="Calibri"/>
        </w:rPr>
        <w:t xml:space="preserve"> for this proposal began prior to January 2022 and was informed by extensive input from students, families, educators, service providers, community leaders, and local employers. Engagement strategies included parent and student focus groups, surveys, meetings with community partners, interviews with local leaders, agenda discussions during standing meetings, informal conversations with students and families, outreach to alumni and local businesses, and ongoing feedback through social media and community communication channels.</w:t>
      </w:r>
    </w:p>
    <w:p w14:paraId="5264C605" w14:textId="77777777" w:rsidR="006C4AF0" w:rsidRPr="006C4AF0" w:rsidRDefault="006C4AF0" w:rsidP="006C4AF0">
      <w:pPr>
        <w:spacing w:after="0" w:line="480" w:lineRule="auto"/>
        <w:rPr>
          <w:rFonts w:eastAsia="Calibri" w:cs="Times New Roman"/>
          <w:szCs w:val="24"/>
        </w:rPr>
      </w:pPr>
      <w:r w:rsidRPr="006C4AF0">
        <w:rPr>
          <w:rFonts w:eastAsia="Calibri" w:cs="Times New Roman"/>
          <w:szCs w:val="24"/>
        </w:rPr>
        <w:t>From October through June, Wayne County Community Schools hosted a series of Community Schools Rally events that engaged more than 350 participants in structured dialogue using a World Café format. These events intentionally brought together a broad range of perspectives, including representatives from business (18.6%), civic and volunteer organizations (15.3%), healthcare providers (18.6%), law enforcement (6.8%), media (6.8%), prevention and treatment services (18.6%), parents (20.3%), faith and fraternal organizations (6.8%), schools (44.1%), state and local government (15.3%), youth (11.9%), youth-serving organizations (35.6%), and other community stakeholders (11.9%).</w:t>
      </w:r>
    </w:p>
    <w:p w14:paraId="7F0D9CDB" w14:textId="77777777" w:rsidR="006C4AF0" w:rsidRPr="006C4AF0" w:rsidRDefault="006C4AF0" w:rsidP="006C4AF0">
      <w:pPr>
        <w:spacing w:after="0" w:line="480" w:lineRule="auto"/>
        <w:rPr>
          <w:rFonts w:eastAsia="Calibri" w:cs="Times New Roman"/>
          <w:szCs w:val="24"/>
        </w:rPr>
      </w:pPr>
      <w:r w:rsidRPr="006C4AF0">
        <w:rPr>
          <w:rFonts w:eastAsia="Calibri" w:cs="Times New Roman"/>
          <w:szCs w:val="24"/>
        </w:rPr>
        <w:t>Participants were asked to reflect on community strengths, opportunities available to young people, positive experiences from their own youth, and changes they believe would strengthen outcomes for students and families. Questions included:</w:t>
      </w:r>
    </w:p>
    <w:p w14:paraId="4847851B" w14:textId="77777777" w:rsidR="006C4AF0" w:rsidRPr="006C4AF0" w:rsidRDefault="006C4AF0" w:rsidP="006C4AF0">
      <w:pPr>
        <w:numPr>
          <w:ilvl w:val="0"/>
          <w:numId w:val="2"/>
        </w:numPr>
        <w:spacing w:after="0" w:line="480" w:lineRule="auto"/>
        <w:rPr>
          <w:rFonts w:eastAsia="Calibri" w:cs="Times New Roman"/>
          <w:szCs w:val="24"/>
        </w:rPr>
      </w:pPr>
      <w:r w:rsidRPr="006C4AF0">
        <w:rPr>
          <w:rFonts w:eastAsia="Calibri" w:cs="Times New Roman"/>
          <w:szCs w:val="24"/>
        </w:rPr>
        <w:t>What strengths exist in our community that support young people and families?</w:t>
      </w:r>
    </w:p>
    <w:p w14:paraId="7ACA26E9" w14:textId="77777777" w:rsidR="006C4AF0" w:rsidRPr="006C4AF0" w:rsidRDefault="006C4AF0" w:rsidP="006C4AF0">
      <w:pPr>
        <w:numPr>
          <w:ilvl w:val="0"/>
          <w:numId w:val="2"/>
        </w:numPr>
        <w:spacing w:after="0" w:line="480" w:lineRule="auto"/>
        <w:rPr>
          <w:rFonts w:eastAsia="Calibri" w:cs="Times New Roman"/>
          <w:szCs w:val="24"/>
        </w:rPr>
      </w:pPr>
      <w:r w:rsidRPr="006C4AF0">
        <w:rPr>
          <w:rFonts w:eastAsia="Calibri" w:cs="Times New Roman"/>
          <w:szCs w:val="24"/>
        </w:rPr>
        <w:t>What opportunities should every young person know about?</w:t>
      </w:r>
    </w:p>
    <w:p w14:paraId="3843AB23" w14:textId="77777777" w:rsidR="006C4AF0" w:rsidRPr="006C4AF0" w:rsidRDefault="006C4AF0" w:rsidP="006C4AF0">
      <w:pPr>
        <w:numPr>
          <w:ilvl w:val="0"/>
          <w:numId w:val="2"/>
        </w:numPr>
        <w:spacing w:after="0" w:line="480" w:lineRule="auto"/>
        <w:rPr>
          <w:rFonts w:eastAsia="Calibri" w:cs="Times New Roman"/>
          <w:szCs w:val="24"/>
        </w:rPr>
      </w:pPr>
      <w:r w:rsidRPr="006C4AF0">
        <w:rPr>
          <w:rFonts w:eastAsia="Calibri" w:cs="Times New Roman"/>
          <w:szCs w:val="24"/>
        </w:rPr>
        <w:t>What experiences helped shape you growing up, and are those opportunities available today?</w:t>
      </w:r>
    </w:p>
    <w:p w14:paraId="1709262C" w14:textId="77777777" w:rsidR="006C4AF0" w:rsidRPr="006C4AF0" w:rsidRDefault="006C4AF0" w:rsidP="006C4AF0">
      <w:pPr>
        <w:numPr>
          <w:ilvl w:val="0"/>
          <w:numId w:val="2"/>
        </w:numPr>
        <w:spacing w:after="0" w:line="480" w:lineRule="auto"/>
        <w:rPr>
          <w:rFonts w:eastAsia="Calibri" w:cs="Times New Roman"/>
          <w:szCs w:val="24"/>
        </w:rPr>
      </w:pPr>
      <w:r w:rsidRPr="006C4AF0">
        <w:rPr>
          <w:rFonts w:eastAsia="Calibri" w:cs="Times New Roman"/>
          <w:szCs w:val="24"/>
        </w:rPr>
        <w:lastRenderedPageBreak/>
        <w:t>What should we continue, what should we change, and what should we let go?</w:t>
      </w:r>
    </w:p>
    <w:p w14:paraId="550A3243" w14:textId="77777777" w:rsidR="006C4AF0" w:rsidRPr="006C4AF0" w:rsidRDefault="006C4AF0" w:rsidP="006C4AF0">
      <w:pPr>
        <w:spacing w:after="0" w:line="480" w:lineRule="auto"/>
        <w:rPr>
          <w:rFonts w:eastAsia="Calibri" w:cs="Times New Roman"/>
          <w:szCs w:val="24"/>
        </w:rPr>
      </w:pPr>
      <w:r w:rsidRPr="006C4AF0">
        <w:rPr>
          <w:rFonts w:eastAsia="Calibri" w:cs="Times New Roman"/>
          <w:szCs w:val="24"/>
        </w:rPr>
        <w:t>Across engagement activities, consistent themes emerged. Participants identified insufficient coordination as a barrier equal to limited resources. Many expressed the need to strengthen trust, communication, and shared responsibility between schools, families, and community systems. Families and educators noted that smaller school sizes and limited staffing reduce scheduling flexibility, often forcing students to choose between required coursework and enrichment opportunities that increase engagement and motivation.</w:t>
      </w:r>
    </w:p>
    <w:p w14:paraId="03370ABC" w14:textId="77777777" w:rsidR="006C4AF0" w:rsidRPr="006C4AF0" w:rsidRDefault="006C4AF0" w:rsidP="006C4AF0">
      <w:pPr>
        <w:spacing w:after="0" w:line="480" w:lineRule="auto"/>
        <w:rPr>
          <w:rFonts w:eastAsia="Calibri" w:cs="Times New Roman"/>
          <w:szCs w:val="24"/>
        </w:rPr>
      </w:pPr>
      <w:r w:rsidRPr="006C4AF0">
        <w:rPr>
          <w:rFonts w:eastAsia="Calibri" w:cs="Times New Roman"/>
          <w:szCs w:val="24"/>
        </w:rPr>
        <w:t xml:space="preserve">Stakeholders also emphasized the need for expanded guidance related to post-secondary planning and career exploration. Service interruptions and shifting delivery models during recent years </w:t>
      </w:r>
      <w:proofErr w:type="gramStart"/>
      <w:r w:rsidRPr="006C4AF0">
        <w:rPr>
          <w:rFonts w:eastAsia="Calibri" w:cs="Times New Roman"/>
          <w:szCs w:val="24"/>
        </w:rPr>
        <w:t>limited</w:t>
      </w:r>
      <w:proofErr w:type="gramEnd"/>
      <w:r w:rsidRPr="006C4AF0">
        <w:rPr>
          <w:rFonts w:eastAsia="Calibri" w:cs="Times New Roman"/>
          <w:szCs w:val="24"/>
        </w:rPr>
        <w:t xml:space="preserve"> access to transitional guidance, particularly at critical points in middle and high school. As a result, families and students expressed interest in earlier exposure to career options, applied learning experiences, and clearer pathways aligned with individual strengths.</w:t>
      </w:r>
    </w:p>
    <w:p w14:paraId="71A39254" w14:textId="77777777" w:rsidR="006C4AF0" w:rsidRPr="006C4AF0" w:rsidRDefault="006C4AF0" w:rsidP="006C4AF0">
      <w:pPr>
        <w:spacing w:after="0" w:line="480" w:lineRule="auto"/>
        <w:rPr>
          <w:rFonts w:eastAsia="Calibri" w:cs="Times New Roman"/>
          <w:szCs w:val="24"/>
        </w:rPr>
      </w:pPr>
      <w:r w:rsidRPr="006C4AF0">
        <w:rPr>
          <w:rFonts w:eastAsia="Calibri" w:cs="Times New Roman"/>
          <w:szCs w:val="24"/>
        </w:rPr>
        <w:t xml:space="preserve">Input gathered through Wayne Partnership meetings reinforced these findings. Review of meeting notes revealed recurring concerns related to coping skills for students and families, reduced social connectedness to school and community, barriers created by transportation limitations, housing instability affecting student continuity, and increased reliance on health-related risk behaviors as coping mechanisms. Participants emphasized that challenges often intensify as </w:t>
      </w:r>
      <w:proofErr w:type="spellStart"/>
      <w:r w:rsidRPr="006C4AF0">
        <w:rPr>
          <w:rFonts w:eastAsia="Calibri" w:cs="Times New Roman"/>
          <w:szCs w:val="24"/>
        </w:rPr>
        <w:t>students</w:t>
      </w:r>
      <w:proofErr w:type="spellEnd"/>
      <w:r w:rsidRPr="006C4AF0">
        <w:rPr>
          <w:rFonts w:eastAsia="Calibri" w:cs="Times New Roman"/>
          <w:szCs w:val="24"/>
        </w:rPr>
        <w:t xml:space="preserve"> progress through adolescence, particularly when connections to trusted adults and meaningful activities diminish.</w:t>
      </w:r>
    </w:p>
    <w:p w14:paraId="2B319E06" w14:textId="77777777" w:rsidR="006C4AF0" w:rsidRPr="006C4AF0" w:rsidRDefault="006C4AF0" w:rsidP="006C4AF0">
      <w:pPr>
        <w:spacing w:after="0" w:line="480" w:lineRule="auto"/>
        <w:rPr>
          <w:rFonts w:eastAsia="Calibri" w:cs="Times New Roman"/>
          <w:szCs w:val="24"/>
        </w:rPr>
      </w:pPr>
      <w:r w:rsidRPr="006C4AF0">
        <w:rPr>
          <w:rFonts w:eastAsia="Calibri" w:cs="Times New Roman"/>
          <w:szCs w:val="24"/>
        </w:rPr>
        <w:t xml:space="preserve">Proposed solutions centered on strengthening positive engagement and supervision, improving access to opportunities, and reducing barriers to participation. Suggestions included offering meaningful recognition for positive behavior, expanding training for educators and partners to address environmental stressors, improving transportation access, enhancing communication </w:t>
      </w:r>
      <w:r w:rsidRPr="006C4AF0">
        <w:rPr>
          <w:rFonts w:eastAsia="Calibri" w:cs="Times New Roman"/>
          <w:szCs w:val="24"/>
        </w:rPr>
        <w:lastRenderedPageBreak/>
        <w:t>with families, and creating structured opportunities for students to explore interests, careers, and community involvement. Participants consistently emphasized that effective student support requires meaningful engagement with families and that communication must be clear, consistent, and responsive.</w:t>
      </w:r>
    </w:p>
    <w:p w14:paraId="2988202D" w14:textId="77777777" w:rsidR="006C4AF0" w:rsidRPr="006C4AF0" w:rsidRDefault="006C4AF0" w:rsidP="006C4AF0">
      <w:pPr>
        <w:spacing w:after="0" w:line="480" w:lineRule="auto"/>
        <w:rPr>
          <w:rFonts w:eastAsia="Calibri" w:cs="Times New Roman"/>
          <w:szCs w:val="24"/>
        </w:rPr>
      </w:pPr>
      <w:r w:rsidRPr="006C4AF0">
        <w:rPr>
          <w:rFonts w:eastAsia="Calibri" w:cs="Times New Roman"/>
          <w:szCs w:val="24"/>
        </w:rPr>
        <w:t>Participants identified several practices to continue, including collaboration across agencies, regular communication, data-informed planning, and mutual support among partners. They also encouraged schools and agencies to avoid assumptions, balance communication to prevent overload, and ensure that outreach efforts reach all families equitably.</w:t>
      </w:r>
    </w:p>
    <w:p w14:paraId="66472993" w14:textId="77777777" w:rsidR="006C4AF0" w:rsidRPr="006C4AF0" w:rsidRDefault="006C4AF0" w:rsidP="006C4AF0">
      <w:pPr>
        <w:spacing w:after="0" w:line="480" w:lineRule="auto"/>
        <w:rPr>
          <w:rFonts w:eastAsia="Calibri" w:cs="Times New Roman"/>
          <w:szCs w:val="24"/>
        </w:rPr>
      </w:pPr>
      <w:r w:rsidRPr="006C4AF0">
        <w:rPr>
          <w:rFonts w:eastAsia="Calibri" w:cs="Times New Roman"/>
          <w:szCs w:val="24"/>
        </w:rPr>
        <w:t>These perspectives directly informed the design of the proposed project services. The Community Schools model provides the structure needed to improve coordination, strengthen relationships, and ensure that services are responsive to the voices of students, families, and community members. By organizing supports through the C-ABCS framework and the Four Pillars of Community Schools, the project aligns service delivery with identified needs and shared priorities, ensuring that programs are relevant, accessible, and grounded in local context.</w:t>
      </w:r>
    </w:p>
    <w:p w14:paraId="1F89F8B2" w14:textId="77777777" w:rsidR="00CB1C71" w:rsidRDefault="00A97D6A" w:rsidP="00CB1C71">
      <w:pPr>
        <w:spacing w:after="0" w:line="480" w:lineRule="auto"/>
        <w:rPr>
          <w:rFonts w:eastAsia="Times New Roman" w:cs="Times New Roman"/>
          <w:szCs w:val="24"/>
        </w:rPr>
      </w:pPr>
      <w:r w:rsidRPr="00A97D6A">
        <w:rPr>
          <w:rFonts w:eastAsia="Times New Roman" w:cs="Times New Roman"/>
          <w:b/>
          <w:bCs/>
          <w:szCs w:val="24"/>
        </w:rPr>
        <w:t>Selected Pipeline Services:</w:t>
      </w:r>
      <w:r>
        <w:rPr>
          <w:rFonts w:eastAsia="Times New Roman" w:cs="Times New Roman"/>
          <w:szCs w:val="24"/>
        </w:rPr>
        <w:t xml:space="preserve"> </w:t>
      </w:r>
      <w:r w:rsidRPr="00A97D6A">
        <w:rPr>
          <w:rFonts w:eastAsia="Times New Roman" w:cs="Times New Roman"/>
          <w:szCs w:val="24"/>
        </w:rPr>
        <w:t xml:space="preserve">Months of dialogue, planning, and community input provide confidence in the selection of five pipeline services that together address the most pressing needs identified across participating schools and communities. </w:t>
      </w:r>
      <w:r w:rsidR="00CB1C71">
        <w:rPr>
          <w:rFonts w:eastAsia="Times New Roman" w:cs="Times New Roman"/>
          <w:szCs w:val="24"/>
        </w:rPr>
        <w:t>Existing</w:t>
      </w:r>
      <w:r w:rsidRPr="00A97D6A">
        <w:rPr>
          <w:rFonts w:eastAsia="Times New Roman" w:cs="Times New Roman"/>
          <w:szCs w:val="24"/>
        </w:rPr>
        <w:t xml:space="preserve"> pipeline services </w:t>
      </w:r>
      <w:r w:rsidR="00CB1C71" w:rsidRPr="00A97D6A">
        <w:rPr>
          <w:rFonts w:eastAsia="Times New Roman" w:cs="Times New Roman"/>
          <w:szCs w:val="24"/>
        </w:rPr>
        <w:t>selected for expansion and strengthening include</w:t>
      </w:r>
      <w:r w:rsidR="00CB1C71">
        <w:rPr>
          <w:rFonts w:eastAsia="Times New Roman" w:cs="Times New Roman"/>
          <w:szCs w:val="24"/>
        </w:rPr>
        <w:t>:</w:t>
      </w:r>
    </w:p>
    <w:p w14:paraId="466D4DD2" w14:textId="464A1A89" w:rsidR="00A97D6A" w:rsidRPr="00CB1C71" w:rsidRDefault="00CB1C71" w:rsidP="00CB1C71">
      <w:pPr>
        <w:pStyle w:val="ListParagraph"/>
        <w:numPr>
          <w:ilvl w:val="0"/>
          <w:numId w:val="3"/>
        </w:numPr>
        <w:spacing w:after="0" w:line="480" w:lineRule="auto"/>
        <w:rPr>
          <w:rFonts w:eastAsia="Times New Roman" w:cs="Times New Roman"/>
          <w:szCs w:val="24"/>
        </w:rPr>
      </w:pPr>
      <w:r w:rsidRPr="00CB1C71">
        <w:rPr>
          <w:rFonts w:eastAsia="Times New Roman" w:cs="Times New Roman"/>
          <w:b/>
          <w:bCs/>
          <w:szCs w:val="24"/>
        </w:rPr>
        <w:t xml:space="preserve"> </w:t>
      </w:r>
      <w:r w:rsidR="00A97D6A" w:rsidRPr="00CB1C71">
        <w:rPr>
          <w:rFonts w:eastAsia="Times New Roman" w:cs="Times New Roman"/>
          <w:b/>
          <w:bCs/>
          <w:szCs w:val="24"/>
        </w:rPr>
        <w:t>High-quality Early Childhood education programs</w:t>
      </w:r>
      <w:r w:rsidR="00A97D6A" w:rsidRPr="00CB1C71">
        <w:rPr>
          <w:rFonts w:eastAsia="Times New Roman" w:cs="Times New Roman"/>
          <w:szCs w:val="24"/>
        </w:rPr>
        <w:t>, and</w:t>
      </w:r>
    </w:p>
    <w:p w14:paraId="6A4F5E4F" w14:textId="77777777" w:rsidR="00A97D6A" w:rsidRPr="00A97D6A" w:rsidRDefault="00A97D6A" w:rsidP="00A97D6A">
      <w:pPr>
        <w:numPr>
          <w:ilvl w:val="0"/>
          <w:numId w:val="3"/>
        </w:numPr>
        <w:spacing w:after="0" w:line="480" w:lineRule="auto"/>
        <w:rPr>
          <w:rFonts w:eastAsia="Times New Roman" w:cs="Times New Roman"/>
          <w:szCs w:val="24"/>
        </w:rPr>
      </w:pPr>
      <w:r w:rsidRPr="00A97D6A">
        <w:rPr>
          <w:rFonts w:eastAsia="Times New Roman" w:cs="Times New Roman"/>
          <w:b/>
          <w:bCs/>
          <w:szCs w:val="24"/>
        </w:rPr>
        <w:t>Family and Community Engagement services and supports</w:t>
      </w:r>
      <w:r w:rsidRPr="00A97D6A">
        <w:rPr>
          <w:rFonts w:eastAsia="Times New Roman" w:cs="Times New Roman"/>
          <w:szCs w:val="24"/>
        </w:rPr>
        <w:t>.</w:t>
      </w:r>
    </w:p>
    <w:p w14:paraId="01E1E18F" w14:textId="5D78F916" w:rsidR="00A97D6A" w:rsidRPr="00A97D6A" w:rsidRDefault="00CB1C71" w:rsidP="00A97D6A">
      <w:pPr>
        <w:spacing w:after="0" w:line="480" w:lineRule="auto"/>
        <w:rPr>
          <w:rFonts w:eastAsia="Times New Roman" w:cs="Times New Roman"/>
          <w:szCs w:val="24"/>
        </w:rPr>
      </w:pPr>
      <w:r>
        <w:rPr>
          <w:rFonts w:eastAsia="Times New Roman" w:cs="Times New Roman"/>
          <w:szCs w:val="24"/>
        </w:rPr>
        <w:t>Two new</w:t>
      </w:r>
      <w:r w:rsidR="00A97D6A" w:rsidRPr="00A97D6A">
        <w:rPr>
          <w:rFonts w:eastAsia="Times New Roman" w:cs="Times New Roman"/>
          <w:szCs w:val="24"/>
        </w:rPr>
        <w:t xml:space="preserve"> pipeline services</w:t>
      </w:r>
      <w:r>
        <w:rPr>
          <w:rFonts w:eastAsia="Times New Roman" w:cs="Times New Roman"/>
          <w:szCs w:val="24"/>
        </w:rPr>
        <w:t xml:space="preserve"> that will be new to our school are: </w:t>
      </w:r>
    </w:p>
    <w:p w14:paraId="61B4AC60" w14:textId="77777777" w:rsidR="00CB1C71" w:rsidRPr="00A97D6A" w:rsidRDefault="00CB1C71" w:rsidP="00CB1C71">
      <w:pPr>
        <w:numPr>
          <w:ilvl w:val="0"/>
          <w:numId w:val="4"/>
        </w:numPr>
        <w:spacing w:after="0" w:line="480" w:lineRule="auto"/>
        <w:rPr>
          <w:rFonts w:eastAsia="Times New Roman" w:cs="Times New Roman"/>
          <w:szCs w:val="24"/>
        </w:rPr>
      </w:pPr>
      <w:r w:rsidRPr="00A97D6A">
        <w:rPr>
          <w:rFonts w:eastAsia="Times New Roman" w:cs="Times New Roman"/>
          <w:b/>
          <w:bCs/>
          <w:szCs w:val="24"/>
        </w:rPr>
        <w:t>Social, health, nutrition, and behavioral health–related services and supports</w:t>
      </w:r>
      <w:r w:rsidRPr="00A97D6A">
        <w:rPr>
          <w:rFonts w:eastAsia="Times New Roman" w:cs="Times New Roman"/>
          <w:szCs w:val="24"/>
        </w:rPr>
        <w:t>.</w:t>
      </w:r>
    </w:p>
    <w:p w14:paraId="5196CACB" w14:textId="77777777" w:rsidR="00A97D6A" w:rsidRPr="00A97D6A" w:rsidRDefault="00A97D6A" w:rsidP="00A97D6A">
      <w:pPr>
        <w:numPr>
          <w:ilvl w:val="0"/>
          <w:numId w:val="4"/>
        </w:numPr>
        <w:spacing w:after="0" w:line="480" w:lineRule="auto"/>
        <w:rPr>
          <w:rFonts w:eastAsia="Times New Roman" w:cs="Times New Roman"/>
          <w:szCs w:val="24"/>
        </w:rPr>
      </w:pPr>
      <w:r w:rsidRPr="00A97D6A">
        <w:rPr>
          <w:rFonts w:eastAsia="Times New Roman" w:cs="Times New Roman"/>
          <w:b/>
          <w:bCs/>
          <w:szCs w:val="24"/>
        </w:rPr>
        <w:t>High-quality in-school and Out-of-School Time programs and services</w:t>
      </w:r>
      <w:r w:rsidRPr="00A97D6A">
        <w:rPr>
          <w:rFonts w:eastAsia="Times New Roman" w:cs="Times New Roman"/>
          <w:szCs w:val="24"/>
        </w:rPr>
        <w:t>,</w:t>
      </w:r>
    </w:p>
    <w:p w14:paraId="20EEAF28" w14:textId="77777777" w:rsidR="00A97D6A" w:rsidRPr="00A97D6A" w:rsidRDefault="00A97D6A" w:rsidP="00A97D6A">
      <w:pPr>
        <w:numPr>
          <w:ilvl w:val="0"/>
          <w:numId w:val="4"/>
        </w:numPr>
        <w:spacing w:after="0" w:line="480" w:lineRule="auto"/>
        <w:rPr>
          <w:rFonts w:eastAsia="Times New Roman" w:cs="Times New Roman"/>
          <w:szCs w:val="24"/>
        </w:rPr>
      </w:pPr>
      <w:r w:rsidRPr="00A97D6A">
        <w:rPr>
          <w:rFonts w:eastAsia="Times New Roman" w:cs="Times New Roman"/>
          <w:b/>
          <w:bCs/>
          <w:szCs w:val="24"/>
        </w:rPr>
        <w:lastRenderedPageBreak/>
        <w:t>Post-secondary and workforce readiness activities</w:t>
      </w:r>
      <w:r w:rsidRPr="00A97D6A">
        <w:rPr>
          <w:rFonts w:eastAsia="Times New Roman" w:cs="Times New Roman"/>
          <w:szCs w:val="24"/>
        </w:rPr>
        <w:t>, and</w:t>
      </w:r>
    </w:p>
    <w:p w14:paraId="5F141EE6" w14:textId="77777777" w:rsidR="00A97D6A" w:rsidRPr="00A97D6A" w:rsidRDefault="00A97D6A" w:rsidP="00A97D6A">
      <w:pPr>
        <w:spacing w:after="0" w:line="480" w:lineRule="auto"/>
        <w:rPr>
          <w:rFonts w:eastAsia="Times New Roman" w:cs="Times New Roman"/>
          <w:szCs w:val="24"/>
        </w:rPr>
      </w:pPr>
      <w:r w:rsidRPr="00A97D6A">
        <w:rPr>
          <w:rFonts w:eastAsia="Times New Roman" w:cs="Times New Roman"/>
          <w:szCs w:val="24"/>
        </w:rPr>
        <w:t xml:space="preserve">In addition, the project considers juvenile justice diversion, transition supports, and community-based services as complementary concepts to be integrated into service delivery where appropriate. These pipelines were selected not </w:t>
      </w:r>
      <w:proofErr w:type="gramStart"/>
      <w:r w:rsidRPr="00A97D6A">
        <w:rPr>
          <w:rFonts w:eastAsia="Times New Roman" w:cs="Times New Roman"/>
          <w:szCs w:val="24"/>
        </w:rPr>
        <w:t>in</w:t>
      </w:r>
      <w:proofErr w:type="gramEnd"/>
      <w:r w:rsidRPr="00A97D6A">
        <w:rPr>
          <w:rFonts w:eastAsia="Times New Roman" w:cs="Times New Roman"/>
          <w:szCs w:val="24"/>
        </w:rPr>
        <w:t xml:space="preserve"> isolation, but as interdependent systems that function most effectively when coordinated at scale.</w:t>
      </w:r>
    </w:p>
    <w:p w14:paraId="4957A1F9" w14:textId="056281D5" w:rsidR="00A97D6A" w:rsidRPr="00A97D6A" w:rsidRDefault="00A97D6A" w:rsidP="00A97D6A">
      <w:pPr>
        <w:spacing w:after="0" w:line="480" w:lineRule="auto"/>
        <w:rPr>
          <w:rFonts w:eastAsia="Times New Roman" w:cs="Times New Roman"/>
          <w:szCs w:val="24"/>
        </w:rPr>
      </w:pPr>
      <w:r w:rsidRPr="00A97D6A">
        <w:rPr>
          <w:rFonts w:eastAsia="Times New Roman" w:cs="Times New Roman"/>
          <w:szCs w:val="24"/>
        </w:rPr>
        <w:t>Wayne County’s strongest existing pipeline is its coordinated delivery of social, behavioral health–related, nutrition, and prevention supports. Layered, tiered programs reflect the county’s long-standing culture of collaborative leadership and provide a foundation for Integrated Student Supports. In contrast, Family and Community Engagement and Early Childhood services remain inconsistent across districts and buildings, underscoring the need for intentional system building in these areas.</w:t>
      </w:r>
      <w:r>
        <w:rPr>
          <w:rFonts w:eastAsia="Times New Roman" w:cs="Times New Roman"/>
          <w:szCs w:val="24"/>
        </w:rPr>
        <w:t xml:space="preserve">  </w:t>
      </w:r>
      <w:r w:rsidRPr="00A97D6A">
        <w:rPr>
          <w:rFonts w:eastAsia="Times New Roman" w:cs="Times New Roman"/>
          <w:b/>
          <w:bCs/>
          <w:szCs w:val="24"/>
        </w:rPr>
        <w:t>Quality of the Services</w:t>
      </w:r>
      <w:r>
        <w:rPr>
          <w:rFonts w:eastAsia="Times New Roman" w:cs="Times New Roman"/>
          <w:szCs w:val="24"/>
        </w:rPr>
        <w:t xml:space="preserve">: </w:t>
      </w:r>
      <w:r w:rsidRPr="00A97D6A">
        <w:rPr>
          <w:rFonts w:eastAsia="Times New Roman" w:cs="Times New Roman"/>
          <w:szCs w:val="24"/>
        </w:rPr>
        <w:t xml:space="preserve">All pipeline services are delivered within a </w:t>
      </w:r>
      <w:r w:rsidRPr="00A97D6A">
        <w:rPr>
          <w:rFonts w:eastAsia="Times New Roman" w:cs="Times New Roman"/>
          <w:b/>
          <w:bCs/>
          <w:szCs w:val="24"/>
        </w:rPr>
        <w:t>Multi-Tiered System of Supports</w:t>
      </w:r>
      <w:r w:rsidRPr="00A97D6A">
        <w:rPr>
          <w:rFonts w:eastAsia="Times New Roman" w:cs="Times New Roman"/>
          <w:szCs w:val="24"/>
        </w:rPr>
        <w:t xml:space="preserve"> framework to ensure appropriate intensity, access, and monitoring. Services are selected based on demonstrated effectiveness in comparable rural communities and, whenever possible, prior success in pilot implementation within Wayne County schools.</w:t>
      </w:r>
    </w:p>
    <w:p w14:paraId="1696C5C3" w14:textId="5C8A2884" w:rsidR="00A97D6A" w:rsidRPr="00A97D6A" w:rsidRDefault="00A97D6A" w:rsidP="00A97D6A">
      <w:pPr>
        <w:spacing w:after="0" w:line="480" w:lineRule="auto"/>
        <w:rPr>
          <w:rFonts w:eastAsia="Times New Roman" w:cs="Times New Roman"/>
          <w:szCs w:val="24"/>
        </w:rPr>
      </w:pPr>
      <w:r w:rsidRPr="00A97D6A">
        <w:rPr>
          <w:rFonts w:eastAsia="Times New Roman" w:cs="Times New Roman"/>
          <w:szCs w:val="24"/>
        </w:rPr>
        <w:t>Community School Coordinators play a central role in translating both national models and local promising practices into building-level implementation that reflects community context. Community Schools Advisory Boards at each district provide oversight, monitor implementation quality, and ensure alignment with local values and expectations. Coordinators participate in a Core Management Team that facilitates peer learning, shared problem-solving, and consistent application of implementation science principles to strengthen fidelity and outcomes.</w:t>
      </w:r>
      <w:r>
        <w:rPr>
          <w:rFonts w:eastAsia="Times New Roman" w:cs="Times New Roman"/>
          <w:szCs w:val="24"/>
        </w:rPr>
        <w:t xml:space="preserve"> </w:t>
      </w:r>
      <w:r w:rsidR="00CB1C71" w:rsidRPr="00CB1C71">
        <w:rPr>
          <w:rFonts w:eastAsia="Times New Roman" w:cs="Times New Roman"/>
          <w:b/>
          <w:bCs/>
          <w:szCs w:val="24"/>
        </w:rPr>
        <w:t>(</w:t>
      </w:r>
      <w:proofErr w:type="spellStart"/>
      <w:r w:rsidR="00CB1C71" w:rsidRPr="00CB1C71">
        <w:rPr>
          <w:rFonts w:eastAsia="Times New Roman" w:cs="Times New Roman"/>
          <w:b/>
          <w:bCs/>
          <w:szCs w:val="24"/>
        </w:rPr>
        <w:t>i</w:t>
      </w:r>
      <w:proofErr w:type="spellEnd"/>
      <w:r w:rsidR="00CB1C71" w:rsidRPr="00CB1C71">
        <w:rPr>
          <w:rFonts w:eastAsia="Times New Roman" w:cs="Times New Roman"/>
          <w:b/>
          <w:bCs/>
          <w:szCs w:val="24"/>
        </w:rPr>
        <w:t>)</w:t>
      </w:r>
      <w:r w:rsidR="00CB1C71">
        <w:rPr>
          <w:rFonts w:eastAsia="Times New Roman" w:cs="Times New Roman"/>
          <w:szCs w:val="24"/>
        </w:rPr>
        <w:t xml:space="preserve"> </w:t>
      </w:r>
      <w:r w:rsidRPr="00A97D6A">
        <w:rPr>
          <w:rFonts w:eastAsia="Times New Roman" w:cs="Times New Roman"/>
          <w:b/>
          <w:bCs/>
          <w:szCs w:val="24"/>
        </w:rPr>
        <w:t>Rationale for Selected Services</w:t>
      </w:r>
      <w:r>
        <w:rPr>
          <w:rFonts w:eastAsia="Times New Roman" w:cs="Times New Roman"/>
          <w:b/>
          <w:bCs/>
          <w:szCs w:val="24"/>
        </w:rPr>
        <w:t xml:space="preserve"> </w:t>
      </w:r>
      <w:r w:rsidRPr="00A97D6A">
        <w:rPr>
          <w:rFonts w:eastAsia="Times New Roman" w:cs="Times New Roman"/>
          <w:i/>
          <w:iCs/>
          <w:szCs w:val="24"/>
        </w:rPr>
        <w:t xml:space="preserve">(Why such services are needed and </w:t>
      </w:r>
      <w:r w:rsidR="00CB1C71" w:rsidRPr="00A97D6A">
        <w:rPr>
          <w:rFonts w:eastAsia="Times New Roman" w:cs="Times New Roman"/>
          <w:i/>
          <w:iCs/>
          <w:szCs w:val="24"/>
        </w:rPr>
        <w:t>appropriate)</w:t>
      </w:r>
      <w:r w:rsidR="00CB1C71">
        <w:rPr>
          <w:rFonts w:eastAsia="Times New Roman" w:cs="Times New Roman"/>
          <w:i/>
          <w:iCs/>
          <w:szCs w:val="24"/>
        </w:rPr>
        <w:t xml:space="preserve"> -</w:t>
      </w:r>
      <w:r w:rsidR="00CB1C71">
        <w:rPr>
          <w:rFonts w:eastAsia="Times New Roman" w:cs="Times New Roman"/>
          <w:szCs w:val="24"/>
        </w:rPr>
        <w:t xml:space="preserve"> The</w:t>
      </w:r>
      <w:r w:rsidRPr="00A97D6A">
        <w:rPr>
          <w:rFonts w:eastAsia="Times New Roman" w:cs="Times New Roman"/>
          <w:szCs w:val="24"/>
        </w:rPr>
        <w:t xml:space="preserve"> rationale for selecting these services is grounded in sustained listening and local consensus. Families, </w:t>
      </w:r>
      <w:r w:rsidRPr="00A97D6A">
        <w:rPr>
          <w:rFonts w:eastAsia="Times New Roman" w:cs="Times New Roman"/>
          <w:szCs w:val="24"/>
        </w:rPr>
        <w:lastRenderedPageBreak/>
        <w:t>students, educators, and community partners consistently identified the need for stronger coordination, earlier engagement, and more accessible supports across developmental stages.</w:t>
      </w:r>
    </w:p>
    <w:p w14:paraId="312D7D18" w14:textId="77777777" w:rsidR="00A97D6A" w:rsidRPr="00A97D6A" w:rsidRDefault="00A97D6A" w:rsidP="00A97D6A">
      <w:pPr>
        <w:spacing w:after="0" w:line="480" w:lineRule="auto"/>
        <w:rPr>
          <w:rFonts w:eastAsia="Times New Roman" w:cs="Times New Roman"/>
          <w:szCs w:val="24"/>
        </w:rPr>
      </w:pPr>
      <w:r w:rsidRPr="00A97D6A">
        <w:rPr>
          <w:rFonts w:eastAsia="Times New Roman" w:cs="Times New Roman"/>
          <w:szCs w:val="24"/>
        </w:rPr>
        <w:t xml:space="preserve">Pipeline services were selected for their capacity to strengthen </w:t>
      </w:r>
      <w:r w:rsidRPr="00A97D6A">
        <w:rPr>
          <w:rFonts w:eastAsia="Times New Roman" w:cs="Times New Roman"/>
          <w:b/>
          <w:bCs/>
          <w:szCs w:val="24"/>
        </w:rPr>
        <w:t>adult mentorship and supervision</w:t>
      </w:r>
      <w:r w:rsidRPr="00A97D6A">
        <w:rPr>
          <w:rFonts w:eastAsia="Times New Roman" w:cs="Times New Roman"/>
          <w:szCs w:val="24"/>
        </w:rPr>
        <w:t xml:space="preserve">, </w:t>
      </w:r>
      <w:r w:rsidRPr="00A97D6A">
        <w:rPr>
          <w:rFonts w:eastAsia="Times New Roman" w:cs="Times New Roman"/>
          <w:b/>
          <w:bCs/>
          <w:szCs w:val="24"/>
        </w:rPr>
        <w:t>behavior and self-regulation skills</w:t>
      </w:r>
      <w:r w:rsidRPr="00A97D6A">
        <w:rPr>
          <w:rFonts w:eastAsia="Times New Roman" w:cs="Times New Roman"/>
          <w:szCs w:val="24"/>
        </w:rPr>
        <w:t xml:space="preserve">, </w:t>
      </w:r>
      <w:r w:rsidRPr="00A97D6A">
        <w:rPr>
          <w:rFonts w:eastAsia="Times New Roman" w:cs="Times New Roman"/>
          <w:b/>
          <w:bCs/>
          <w:szCs w:val="24"/>
        </w:rPr>
        <w:t>competency development</w:t>
      </w:r>
      <w:r w:rsidRPr="00A97D6A">
        <w:rPr>
          <w:rFonts w:eastAsia="Times New Roman" w:cs="Times New Roman"/>
          <w:szCs w:val="24"/>
        </w:rPr>
        <w:t xml:space="preserve">, and </w:t>
      </w:r>
      <w:r w:rsidRPr="00A97D6A">
        <w:rPr>
          <w:rFonts w:eastAsia="Times New Roman" w:cs="Times New Roman"/>
          <w:b/>
          <w:bCs/>
          <w:szCs w:val="24"/>
        </w:rPr>
        <w:t>healthy living</w:t>
      </w:r>
      <w:r w:rsidRPr="00A97D6A">
        <w:rPr>
          <w:rFonts w:eastAsia="Times New Roman" w:cs="Times New Roman"/>
          <w:szCs w:val="24"/>
        </w:rPr>
        <w:t>, as articulated in the C-ABCS framework. These services are most effective when implemented collectively at the county level, allowing resources, expertise, and learning to be shared across districts.</w:t>
      </w:r>
    </w:p>
    <w:p w14:paraId="315BAC46" w14:textId="3124ED70" w:rsidR="00A97D6A" w:rsidRPr="00A97D6A" w:rsidRDefault="00A97D6A" w:rsidP="00A97D6A">
      <w:pPr>
        <w:spacing w:after="0" w:line="480" w:lineRule="auto"/>
        <w:rPr>
          <w:rFonts w:eastAsia="Times New Roman" w:cs="Times New Roman"/>
          <w:szCs w:val="24"/>
        </w:rPr>
      </w:pPr>
      <w:r w:rsidRPr="00A97D6A">
        <w:rPr>
          <w:rFonts w:eastAsia="Times New Roman" w:cs="Times New Roman"/>
          <w:szCs w:val="24"/>
        </w:rPr>
        <w:t>By building coordinated capacity across all five pipelines, the project improves daily experiences for students while establishing structures for continuous improvement and long-term sustainability that no single school or agency could achieve independently.</w:t>
      </w:r>
      <w:r w:rsidR="009A0FB7">
        <w:rPr>
          <w:rFonts w:eastAsia="Times New Roman" w:cs="Times New Roman"/>
          <w:szCs w:val="24"/>
        </w:rPr>
        <w:t xml:space="preserve">  </w:t>
      </w:r>
      <w:r w:rsidR="00CB1C71" w:rsidRPr="00CB1C71">
        <w:rPr>
          <w:rFonts w:eastAsia="Times New Roman" w:cs="Times New Roman"/>
          <w:b/>
          <w:bCs/>
          <w:szCs w:val="24"/>
        </w:rPr>
        <w:t xml:space="preserve">(ii) </w:t>
      </w:r>
      <w:r w:rsidRPr="00A97D6A">
        <w:rPr>
          <w:rFonts w:eastAsia="Times New Roman" w:cs="Times New Roman"/>
          <w:b/>
          <w:bCs/>
          <w:szCs w:val="24"/>
        </w:rPr>
        <w:t xml:space="preserve">Academic </w:t>
      </w:r>
      <w:r w:rsidR="00CB1C71" w:rsidRPr="00A97D6A">
        <w:rPr>
          <w:rFonts w:eastAsia="Times New Roman" w:cs="Times New Roman"/>
          <w:b/>
          <w:bCs/>
          <w:szCs w:val="24"/>
        </w:rPr>
        <w:t>Impact</w:t>
      </w:r>
      <w:r w:rsidR="00CB1C71">
        <w:rPr>
          <w:rFonts w:eastAsia="Times New Roman" w:cs="Times New Roman"/>
          <w:b/>
          <w:bCs/>
          <w:szCs w:val="24"/>
        </w:rPr>
        <w:t xml:space="preserve"> (</w:t>
      </w:r>
      <w:r w:rsidRPr="00A97D6A">
        <w:rPr>
          <w:rFonts w:eastAsia="Times New Roman" w:cs="Times New Roman"/>
          <w:i/>
          <w:iCs/>
          <w:szCs w:val="24"/>
        </w:rPr>
        <w:t>How services improve academic achievement)</w:t>
      </w:r>
      <w:proofErr w:type="gramStart"/>
      <w:r w:rsidR="009A0FB7">
        <w:rPr>
          <w:rFonts w:eastAsia="Times New Roman" w:cs="Times New Roman"/>
          <w:i/>
          <w:iCs/>
          <w:szCs w:val="24"/>
        </w:rPr>
        <w:t>:</w:t>
      </w:r>
      <w:r w:rsidR="009A0FB7">
        <w:rPr>
          <w:rFonts w:eastAsia="Times New Roman" w:cs="Times New Roman"/>
          <w:szCs w:val="24"/>
        </w:rPr>
        <w:t xml:space="preserve">  </w:t>
      </w:r>
      <w:r w:rsidRPr="00A97D6A">
        <w:rPr>
          <w:rFonts w:eastAsia="Times New Roman" w:cs="Times New Roman"/>
          <w:szCs w:val="24"/>
        </w:rPr>
        <w:t>Academic</w:t>
      </w:r>
      <w:proofErr w:type="gramEnd"/>
      <w:r w:rsidRPr="00A97D6A">
        <w:rPr>
          <w:rFonts w:eastAsia="Times New Roman" w:cs="Times New Roman"/>
          <w:szCs w:val="24"/>
        </w:rPr>
        <w:t xml:space="preserve"> challenges in Wayne County call for a comprehensive response that recognizes the interaction between learning, engagement, stability, and access to supports. Narrow approaches that focus solely on remediation or isolated interventions have proven insufficient. The selected pipeline services integrate academic instruction with enriched learning opportunities, supervision, and family engagement to support persistence, relevance, and student efficacy.</w:t>
      </w:r>
    </w:p>
    <w:p w14:paraId="24ECD4B2" w14:textId="77777777" w:rsidR="00A97D6A" w:rsidRPr="00A97D6A" w:rsidRDefault="00A97D6A" w:rsidP="00A97D6A">
      <w:pPr>
        <w:spacing w:after="0" w:line="480" w:lineRule="auto"/>
        <w:rPr>
          <w:rFonts w:eastAsia="Times New Roman" w:cs="Times New Roman"/>
          <w:szCs w:val="24"/>
        </w:rPr>
      </w:pPr>
      <w:r w:rsidRPr="00A97D6A">
        <w:rPr>
          <w:rFonts w:eastAsia="Times New Roman" w:cs="Times New Roman"/>
          <w:szCs w:val="24"/>
        </w:rPr>
        <w:t>Evidence from national research, including studies examining Community Schools models with tiered supports and coordinated services, demonstrates that this integrated approach improves attendance, engagement, and academic performance. The project’s design aligns with these findings by combining structured supports, enriched learning experiences, and family partnerships to reinforce academic success.</w:t>
      </w:r>
    </w:p>
    <w:p w14:paraId="753F2F1A" w14:textId="2B5BB5DA" w:rsidR="00A97D6A" w:rsidRPr="00A97D6A" w:rsidRDefault="00A97D6A" w:rsidP="00A97D6A">
      <w:pPr>
        <w:spacing w:after="0" w:line="480" w:lineRule="auto"/>
        <w:rPr>
          <w:rFonts w:eastAsia="Times New Roman" w:cs="Times New Roman"/>
          <w:szCs w:val="24"/>
        </w:rPr>
      </w:pPr>
      <w:r w:rsidRPr="00A97D6A">
        <w:rPr>
          <w:rFonts w:eastAsia="Times New Roman" w:cs="Times New Roman"/>
          <w:szCs w:val="24"/>
        </w:rPr>
        <w:t xml:space="preserve">Post-secondary readiness and applied learning opportunities further strengthen academic outcomes by helping students connect coursework to future goals. Expanded access to career </w:t>
      </w:r>
      <w:r w:rsidRPr="00A97D6A">
        <w:rPr>
          <w:rFonts w:eastAsia="Times New Roman" w:cs="Times New Roman"/>
          <w:szCs w:val="24"/>
        </w:rPr>
        <w:lastRenderedPageBreak/>
        <w:t>exploration, credential pathways, and experiential learning increases motivation and reduces disengagement, particularly at the secondary level.</w:t>
      </w:r>
      <w:r w:rsidR="009A0FB7">
        <w:rPr>
          <w:rFonts w:eastAsia="Times New Roman" w:cs="Times New Roman"/>
          <w:szCs w:val="24"/>
        </w:rPr>
        <w:t xml:space="preserve">  </w:t>
      </w:r>
      <w:r w:rsidR="00CB1C71" w:rsidRPr="00CB1C71">
        <w:rPr>
          <w:rFonts w:eastAsia="Times New Roman" w:cs="Times New Roman"/>
          <w:b/>
          <w:bCs/>
          <w:szCs w:val="24"/>
        </w:rPr>
        <w:t>(iii)</w:t>
      </w:r>
      <w:r w:rsidR="00CB1C71">
        <w:rPr>
          <w:rFonts w:eastAsia="Times New Roman" w:cs="Times New Roman"/>
          <w:szCs w:val="24"/>
        </w:rPr>
        <w:t xml:space="preserve"> </w:t>
      </w:r>
      <w:r w:rsidRPr="00A97D6A">
        <w:rPr>
          <w:rFonts w:eastAsia="Times New Roman" w:cs="Times New Roman"/>
          <w:b/>
          <w:bCs/>
          <w:szCs w:val="24"/>
        </w:rPr>
        <w:t>Impact on Performance Objectives and Outcomes</w:t>
      </w:r>
      <w:r w:rsidR="009A0FB7">
        <w:rPr>
          <w:rFonts w:eastAsia="Times New Roman" w:cs="Times New Roman"/>
          <w:b/>
          <w:bCs/>
          <w:szCs w:val="24"/>
        </w:rPr>
        <w:t xml:space="preserve"> </w:t>
      </w:r>
      <w:r w:rsidRPr="00A97D6A">
        <w:rPr>
          <w:rFonts w:eastAsia="Times New Roman" w:cs="Times New Roman"/>
          <w:i/>
          <w:iCs/>
          <w:szCs w:val="24"/>
        </w:rPr>
        <w:t>(How services support measurable goals)</w:t>
      </w:r>
      <w:r w:rsidR="009A0FB7">
        <w:rPr>
          <w:rFonts w:eastAsia="Times New Roman" w:cs="Times New Roman"/>
          <w:i/>
          <w:iCs/>
          <w:szCs w:val="24"/>
        </w:rPr>
        <w:t xml:space="preserve">: </w:t>
      </w:r>
      <w:r w:rsidRPr="00A97D6A">
        <w:rPr>
          <w:rFonts w:eastAsia="Times New Roman" w:cs="Times New Roman"/>
          <w:szCs w:val="24"/>
        </w:rPr>
        <w:t>Pipeline services are organized into programmatic activities that directly address the needs identified in the comprehensive needs assessment. The C-ABCS framework links services to clearly defined purposes, ensuring that programs are aligned with performance objectives and outcome measures.</w:t>
      </w:r>
    </w:p>
    <w:p w14:paraId="13FEFCEC" w14:textId="77777777" w:rsidR="00A97D6A" w:rsidRPr="00A97D6A" w:rsidRDefault="00A97D6A" w:rsidP="00A97D6A">
      <w:pPr>
        <w:spacing w:after="0" w:line="480" w:lineRule="auto"/>
        <w:rPr>
          <w:rFonts w:eastAsia="Times New Roman" w:cs="Times New Roman"/>
          <w:szCs w:val="24"/>
        </w:rPr>
      </w:pPr>
      <w:r w:rsidRPr="00A97D6A">
        <w:rPr>
          <w:rFonts w:eastAsia="Times New Roman" w:cs="Times New Roman"/>
          <w:szCs w:val="24"/>
        </w:rPr>
        <w:t>By accurately identifying needs and delivering coordinated supports through school-based access points, pipeline services create conditions for improved attendance, engagement, academic progress, and healthy routines. This alignment between need, service, and outcome supports achievement of annual performance targets and long-term goals while allowing for ongoing refinement through data-informed decision making.</w:t>
      </w:r>
    </w:p>
    <w:tbl>
      <w:tblPr>
        <w:tblStyle w:val="TableGrid"/>
        <w:tblW w:w="0" w:type="auto"/>
        <w:tblLook w:val="04A0" w:firstRow="1" w:lastRow="0" w:firstColumn="1" w:lastColumn="0" w:noHBand="0" w:noVBand="1"/>
      </w:tblPr>
      <w:tblGrid>
        <w:gridCol w:w="9350"/>
      </w:tblGrid>
      <w:tr w:rsidR="00CF5C57" w:rsidRPr="00CF5C57" w14:paraId="406C55F3" w14:textId="77777777" w:rsidTr="00FA4D5C">
        <w:tc>
          <w:tcPr>
            <w:tcW w:w="9350" w:type="dxa"/>
          </w:tcPr>
          <w:p w14:paraId="179B6B34" w14:textId="77777777" w:rsidR="00CF5C57" w:rsidRPr="00CF5C57" w:rsidRDefault="00CF5C57" w:rsidP="00CF5C57">
            <w:pPr>
              <w:spacing w:line="480" w:lineRule="auto"/>
              <w:jc w:val="both"/>
              <w:rPr>
                <w:rFonts w:eastAsia="Calibri" w:cs="Times New Roman"/>
                <w:b/>
                <w:bCs/>
                <w:sz w:val="22"/>
              </w:rPr>
            </w:pPr>
            <w:r w:rsidRPr="00CF5C57">
              <w:rPr>
                <w:rFonts w:eastAsia="Calibri" w:cs="Times New Roman"/>
                <w:b/>
                <w:bCs/>
                <w:sz w:val="22"/>
                <w:u w:val="single"/>
              </w:rPr>
              <w:t>NOTE</w:t>
            </w:r>
            <w:proofErr w:type="gramStart"/>
            <w:r w:rsidRPr="00CF5C57">
              <w:rPr>
                <w:rFonts w:eastAsia="Calibri" w:cs="Times New Roman"/>
                <w:b/>
                <w:bCs/>
                <w:sz w:val="22"/>
                <w:u w:val="single"/>
              </w:rPr>
              <w:t>:  Programs</w:t>
            </w:r>
            <w:proofErr w:type="gramEnd"/>
            <w:r w:rsidRPr="00CF5C57">
              <w:rPr>
                <w:rFonts w:eastAsia="Calibri" w:cs="Times New Roman"/>
                <w:b/>
                <w:bCs/>
                <w:sz w:val="22"/>
                <w:u w:val="single"/>
              </w:rPr>
              <w:t xml:space="preserve"> directly supports Competitive Preference Priority (</w:t>
            </w:r>
            <w:proofErr w:type="gramStart"/>
            <w:r w:rsidRPr="00CF5C57">
              <w:rPr>
                <w:rFonts w:eastAsia="Calibri" w:cs="Times New Roman"/>
                <w:b/>
                <w:bCs/>
                <w:sz w:val="22"/>
                <w:u w:val="single"/>
              </w:rPr>
              <w:t>CPP) #</w:t>
            </w:r>
            <w:proofErr w:type="gramEnd"/>
            <w:r w:rsidRPr="00CF5C57">
              <w:rPr>
                <w:rFonts w:eastAsia="Calibri" w:cs="Times New Roman"/>
                <w:b/>
                <w:bCs/>
                <w:sz w:val="22"/>
                <w:u w:val="single"/>
              </w:rPr>
              <w:t>1</w:t>
            </w:r>
            <w:r w:rsidRPr="00CF5C57">
              <w:rPr>
                <w:rFonts w:eastAsia="Calibri" w:cs="Times New Roman"/>
                <w:b/>
                <w:bCs/>
                <w:sz w:val="22"/>
              </w:rPr>
              <w:t xml:space="preserve"> </w:t>
            </w:r>
            <w:r w:rsidRPr="00CF5C57">
              <w:rPr>
                <w:rFonts w:eastAsia="Calibri" w:cs="Times New Roman"/>
                <w:b/>
                <w:bCs/>
                <w:sz w:val="22"/>
                <w:u w:val="single"/>
              </w:rPr>
              <w:t>as well as CPP # 2</w:t>
            </w:r>
          </w:p>
        </w:tc>
      </w:tr>
      <w:tr w:rsidR="00CF5C57" w:rsidRPr="00CF5C57" w14:paraId="45BF4E81" w14:textId="77777777" w:rsidTr="00FA4D5C">
        <w:tc>
          <w:tcPr>
            <w:tcW w:w="9350" w:type="dxa"/>
          </w:tcPr>
          <w:p w14:paraId="172A1DA0" w14:textId="77777777" w:rsidR="00CF5C57" w:rsidRPr="00CF5C57" w:rsidRDefault="00CF5C57" w:rsidP="00CF5C57">
            <w:pPr>
              <w:spacing w:line="480" w:lineRule="auto"/>
              <w:jc w:val="both"/>
              <w:rPr>
                <w:rFonts w:eastAsia="Calibri" w:cs="Times New Roman"/>
                <w:szCs w:val="24"/>
              </w:rPr>
            </w:pPr>
            <w:r w:rsidRPr="00CF5C57">
              <w:rPr>
                <w:rFonts w:eastAsia="Calibri" w:cs="Times New Roman"/>
                <w:b/>
                <w:bCs/>
                <w:szCs w:val="24"/>
              </w:rPr>
              <w:t>Existing Pipeline Service:</w:t>
            </w:r>
            <w:r w:rsidRPr="00CF5C57">
              <w:rPr>
                <w:rFonts w:eastAsia="Calibri" w:cs="Times New Roman"/>
                <w:szCs w:val="24"/>
              </w:rPr>
              <w:t xml:space="preserve"> </w:t>
            </w:r>
            <w:r w:rsidRPr="00CF5C57">
              <w:rPr>
                <w:rFonts w:eastAsia="Calibri" w:cs="Times New Roman"/>
                <w:b/>
                <w:bCs/>
                <w:szCs w:val="24"/>
              </w:rPr>
              <w:t>1) Behavioral Health, nutrition and health services and supports</w:t>
            </w:r>
            <w:r w:rsidRPr="00CF5C57">
              <w:rPr>
                <w:rFonts w:eastAsia="Calibri" w:cs="Times New Roman"/>
                <w:szCs w:val="24"/>
              </w:rPr>
              <w:t xml:space="preserve"> enhance four programs: a) </w:t>
            </w:r>
            <w:r w:rsidRPr="00CF5C57">
              <w:rPr>
                <w:rFonts w:eastAsia="Calibri" w:cs="Times New Roman"/>
                <w:szCs w:val="24"/>
                <w:u w:val="single"/>
              </w:rPr>
              <w:t>Self-Regulation Skills Education</w:t>
            </w:r>
            <w:r w:rsidRPr="00CF5C57">
              <w:rPr>
                <w:rFonts w:eastAsia="Calibri" w:cs="Times New Roman"/>
                <w:szCs w:val="24"/>
              </w:rPr>
              <w:t xml:space="preserve">, b) </w:t>
            </w:r>
            <w:r w:rsidRPr="00CF5C57">
              <w:rPr>
                <w:rFonts w:eastAsia="Calibri" w:cs="Times New Roman"/>
                <w:szCs w:val="24"/>
                <w:u w:val="single"/>
              </w:rPr>
              <w:t>Active &amp; Healthy Wayne Program</w:t>
            </w:r>
            <w:r w:rsidRPr="00CF5C57">
              <w:rPr>
                <w:rFonts w:eastAsia="Calibri" w:cs="Times New Roman"/>
                <w:szCs w:val="24"/>
              </w:rPr>
              <w:t xml:space="preserve">, c) </w:t>
            </w:r>
            <w:r w:rsidRPr="00CF5C57">
              <w:rPr>
                <w:rFonts w:eastAsia="Calibri" w:cs="Times New Roman"/>
                <w:szCs w:val="24"/>
                <w:u w:val="single"/>
              </w:rPr>
              <w:t>Peer Leadership Program</w:t>
            </w:r>
            <w:r w:rsidRPr="00CF5C57">
              <w:rPr>
                <w:rFonts w:eastAsia="Calibri" w:cs="Times New Roman"/>
                <w:szCs w:val="24"/>
              </w:rPr>
              <w:t xml:space="preserve">, d) </w:t>
            </w:r>
            <w:r w:rsidRPr="00CF5C57">
              <w:rPr>
                <w:rFonts w:eastAsia="Calibri" w:cs="Times New Roman"/>
                <w:szCs w:val="24"/>
                <w:u w:val="single"/>
              </w:rPr>
              <w:t>Comprehensive Student Support Mentoring Programs</w:t>
            </w:r>
            <w:r w:rsidRPr="00CF5C57">
              <w:rPr>
                <w:rFonts w:eastAsia="Calibri" w:cs="Times New Roman"/>
                <w:szCs w:val="24"/>
              </w:rPr>
              <w:t xml:space="preserve"> – our supports are rooted in what works; we use proven practices to support students.</w:t>
            </w:r>
            <w:r w:rsidRPr="00CF5C57">
              <w:rPr>
                <w:rFonts w:eastAsia="Calibri" w:cs="Times New Roman"/>
                <w:szCs w:val="24"/>
                <w:vertAlign w:val="superscript"/>
              </w:rPr>
              <w:endnoteReference w:id="9"/>
            </w:r>
            <w:r w:rsidRPr="00CF5C57">
              <w:rPr>
                <w:rFonts w:eastAsia="Calibri" w:cs="Times New Roman"/>
                <w:szCs w:val="24"/>
              </w:rPr>
              <w:t xml:space="preserve"> (What Works Clearinghouse).  These supports directly contribute to improved attendance, credit accumulation, and on-time progression toward graduation.</w:t>
            </w:r>
          </w:p>
        </w:tc>
      </w:tr>
      <w:tr w:rsidR="00CF5C57" w:rsidRPr="00CF5C57" w14:paraId="254B3C27" w14:textId="77777777" w:rsidTr="00FA4D5C">
        <w:tc>
          <w:tcPr>
            <w:tcW w:w="9350" w:type="dxa"/>
          </w:tcPr>
          <w:p w14:paraId="57337A5C" w14:textId="77777777" w:rsidR="00CF5C57" w:rsidRPr="00CF5C57" w:rsidRDefault="00CF5C57" w:rsidP="00CF5C57">
            <w:pPr>
              <w:spacing w:line="480" w:lineRule="auto"/>
              <w:jc w:val="both"/>
              <w:rPr>
                <w:rFonts w:eastAsia="Calibri" w:cs="Times New Roman"/>
                <w:szCs w:val="24"/>
              </w:rPr>
            </w:pPr>
            <w:r w:rsidRPr="00CF5C57">
              <w:rPr>
                <w:rFonts w:eastAsia="Times New Roman" w:cs="Times New Roman"/>
                <w:b/>
                <w:bCs/>
                <w:i/>
                <w:color w:val="000000"/>
                <w:szCs w:val="24"/>
                <w:u w:val="single"/>
              </w:rPr>
              <w:t>a) Self-Regulation Skills Education</w:t>
            </w:r>
            <w:proofErr w:type="gramStart"/>
            <w:r w:rsidRPr="00CF5C57">
              <w:rPr>
                <w:rFonts w:eastAsia="Times New Roman" w:cs="Times New Roman"/>
                <w:b/>
                <w:bCs/>
                <w:i/>
                <w:color w:val="000000"/>
                <w:szCs w:val="24"/>
                <w:u w:val="single"/>
              </w:rPr>
              <w:t>:</w:t>
            </w:r>
            <w:r w:rsidRPr="00CF5C57">
              <w:rPr>
                <w:rFonts w:eastAsia="Times New Roman" w:cs="Times New Roman"/>
                <w:b/>
                <w:bCs/>
                <w:i/>
                <w:color w:val="000000"/>
                <w:szCs w:val="24"/>
              </w:rPr>
              <w:t xml:space="preserve">  </w:t>
            </w:r>
            <w:r w:rsidRPr="00CF5C57">
              <w:rPr>
                <w:rFonts w:eastAsia="Times New Roman" w:cs="Times New Roman"/>
                <w:iCs/>
                <w:color w:val="000000"/>
                <w:szCs w:val="24"/>
              </w:rPr>
              <w:t>We</w:t>
            </w:r>
            <w:proofErr w:type="gramEnd"/>
            <w:r w:rsidRPr="00CF5C57">
              <w:rPr>
                <w:rFonts w:eastAsia="Times New Roman" w:cs="Times New Roman"/>
                <w:iCs/>
                <w:color w:val="000000"/>
                <w:szCs w:val="24"/>
              </w:rPr>
              <w:t xml:space="preserve"> implement the delivery of </w:t>
            </w:r>
            <w:r w:rsidRPr="00CF5C57">
              <w:rPr>
                <w:rFonts w:eastAsia="Times New Roman" w:cs="Times New Roman"/>
                <w:b/>
                <w:bCs/>
                <w:iCs/>
                <w:color w:val="000000"/>
                <w:szCs w:val="24"/>
              </w:rPr>
              <w:t xml:space="preserve">Evidenced-Based Curriculums </w:t>
            </w:r>
            <w:r w:rsidRPr="00CF5C57">
              <w:rPr>
                <w:rFonts w:eastAsia="Times New Roman" w:cs="Times New Roman"/>
                <w:iCs/>
                <w:color w:val="000000"/>
                <w:szCs w:val="24"/>
              </w:rPr>
              <w:t xml:space="preserve">including the proven course Botvin’s Life Skills Training that impedes drug use Other curricula like Second Step, Positive Potential, Love Notes and Safe Dates address skills for learning conflict resolution skills, healthy decision-making, accepting </w:t>
            </w:r>
            <w:proofErr w:type="gramStart"/>
            <w:r w:rsidRPr="00CF5C57">
              <w:rPr>
                <w:rFonts w:eastAsia="Times New Roman" w:cs="Times New Roman"/>
                <w:iCs/>
                <w:color w:val="000000"/>
                <w:szCs w:val="24"/>
              </w:rPr>
              <w:t>an</w:t>
            </w:r>
            <w:proofErr w:type="gramEnd"/>
            <w:r w:rsidRPr="00CF5C57">
              <w:rPr>
                <w:rFonts w:eastAsia="Times New Roman" w:cs="Times New Roman"/>
                <w:iCs/>
                <w:color w:val="000000"/>
                <w:szCs w:val="24"/>
              </w:rPr>
              <w:t xml:space="preserve"> practicing relationship responsibility and avoiding risk. They also teach regulation of behavior in school, </w:t>
            </w:r>
            <w:r w:rsidRPr="00CF5C57">
              <w:rPr>
                <w:rFonts w:eastAsia="Times New Roman" w:cs="Times New Roman"/>
                <w:iCs/>
                <w:color w:val="000000"/>
                <w:szCs w:val="24"/>
              </w:rPr>
              <w:lastRenderedPageBreak/>
              <w:t xml:space="preserve">family and community spaces.  We expand by offering the American Lung Association Vape Free School initiative; </w:t>
            </w:r>
            <w:r w:rsidRPr="00CF5C57">
              <w:rPr>
                <w:rFonts w:eastAsia="Calibri" w:cs="Times New Roman"/>
                <w:szCs w:val="24"/>
              </w:rPr>
              <w:t xml:space="preserve">This initiative and the resources provided by the American Lung Association will provide schools with a comprehensive plan to proactively address vaping and prevents students from using nicotine, implementing methods that promote academic success, connection to school, and achieving positive health outcomes.  </w:t>
            </w:r>
          </w:p>
          <w:p w14:paraId="6CEA10E8" w14:textId="77777777" w:rsidR="00CF5C57" w:rsidRPr="00CF5C57" w:rsidRDefault="00CF5C57" w:rsidP="00CF5C57">
            <w:pPr>
              <w:spacing w:line="480" w:lineRule="auto"/>
              <w:ind w:right="360"/>
              <w:jc w:val="both"/>
              <w:rPr>
                <w:rFonts w:eastAsia="Times New Roman" w:cs="Times New Roman"/>
                <w:iCs/>
                <w:color w:val="000000"/>
                <w:szCs w:val="24"/>
              </w:rPr>
            </w:pPr>
            <w:r w:rsidRPr="00CF5C57">
              <w:rPr>
                <w:rFonts w:eastAsia="Times New Roman" w:cs="Times New Roman"/>
                <w:b/>
                <w:bCs/>
                <w:i/>
                <w:color w:val="000000"/>
                <w:szCs w:val="24"/>
                <w:u w:val="single"/>
              </w:rPr>
              <w:t>b) Active &amp; Healthy Wayne Program</w:t>
            </w:r>
            <w:proofErr w:type="gramStart"/>
            <w:r w:rsidRPr="00CF5C57">
              <w:rPr>
                <w:rFonts w:eastAsia="Times New Roman" w:cs="Times New Roman"/>
                <w:b/>
                <w:bCs/>
                <w:i/>
                <w:color w:val="000000"/>
                <w:szCs w:val="24"/>
                <w:u w:val="single"/>
              </w:rPr>
              <w:t>:</w:t>
            </w:r>
            <w:r w:rsidRPr="00CF5C57">
              <w:rPr>
                <w:rFonts w:eastAsia="Times New Roman" w:cs="Times New Roman"/>
                <w:b/>
                <w:bCs/>
                <w:i/>
                <w:color w:val="000000"/>
                <w:szCs w:val="24"/>
              </w:rPr>
              <w:t xml:space="preserve"> </w:t>
            </w:r>
            <w:r w:rsidRPr="00CF5C57">
              <w:rPr>
                <w:rFonts w:eastAsia="Times New Roman" w:cs="Times New Roman"/>
                <w:iCs/>
                <w:color w:val="000000"/>
                <w:szCs w:val="24"/>
              </w:rPr>
              <w:t xml:space="preserve"> The</w:t>
            </w:r>
            <w:proofErr w:type="gramEnd"/>
            <w:r w:rsidRPr="00CF5C57">
              <w:rPr>
                <w:rFonts w:eastAsia="Times New Roman" w:cs="Times New Roman"/>
                <w:iCs/>
                <w:color w:val="000000"/>
                <w:szCs w:val="24"/>
              </w:rPr>
              <w:t xml:space="preserve"> Wayne Health Improvement Partnership identifies Community Schools as a strategy for Public Health to interpose protective health factors and address startling health needs in Wayne County.  Our C-ABCS emphasizes Successful Healthy Living as an essential developmental domain, and resource mapping in schools reveals an underdevelopment of services pertaining to physical health and an underutilization of available services.  Our Community School Coordinators will ensure all schools increase access to </w:t>
            </w:r>
            <w:r w:rsidRPr="00CF5C57">
              <w:rPr>
                <w:rFonts w:eastAsia="Times New Roman" w:cs="Times New Roman"/>
                <w:b/>
                <w:bCs/>
                <w:iCs/>
                <w:color w:val="000000"/>
                <w:szCs w:val="24"/>
              </w:rPr>
              <w:t xml:space="preserve">Dental &amp; Medical Services &amp; Health Navigation </w:t>
            </w:r>
            <w:r w:rsidRPr="00CF5C57">
              <w:rPr>
                <w:rFonts w:eastAsia="Times New Roman" w:cs="Times New Roman"/>
                <w:iCs/>
                <w:color w:val="000000"/>
                <w:szCs w:val="24"/>
              </w:rPr>
              <w:t xml:space="preserve">in partnership with the Department of Public Health.  Cornell Cooperative provides </w:t>
            </w:r>
            <w:r w:rsidRPr="00CF5C57">
              <w:rPr>
                <w:rFonts w:eastAsia="Times New Roman" w:cs="Times New Roman"/>
                <w:b/>
                <w:bCs/>
                <w:iCs/>
                <w:color w:val="000000"/>
                <w:szCs w:val="24"/>
              </w:rPr>
              <w:t xml:space="preserve">Nutrition lessons, </w:t>
            </w:r>
            <w:r w:rsidRPr="00CF5C57">
              <w:rPr>
                <w:rFonts w:eastAsia="Times New Roman" w:cs="Times New Roman"/>
                <w:iCs/>
                <w:color w:val="000000"/>
                <w:szCs w:val="24"/>
              </w:rPr>
              <w:t>we work with Foodlink to install school based</w:t>
            </w:r>
            <w:r w:rsidRPr="00CF5C57">
              <w:rPr>
                <w:rFonts w:eastAsia="Times New Roman" w:cs="Times New Roman"/>
                <w:b/>
                <w:bCs/>
                <w:iCs/>
                <w:color w:val="000000"/>
                <w:szCs w:val="24"/>
              </w:rPr>
              <w:t xml:space="preserve"> Food Pantry, </w:t>
            </w:r>
            <w:r w:rsidRPr="00CF5C57">
              <w:rPr>
                <w:rFonts w:eastAsia="Times New Roman" w:cs="Times New Roman"/>
                <w:iCs/>
                <w:color w:val="000000"/>
                <w:szCs w:val="24"/>
              </w:rPr>
              <w:t xml:space="preserve">and our Office of Family and Community Engagement will support </w:t>
            </w:r>
            <w:r w:rsidRPr="00CF5C57">
              <w:rPr>
                <w:rFonts w:eastAsia="Times New Roman" w:cs="Times New Roman"/>
                <w:b/>
                <w:bCs/>
                <w:iCs/>
                <w:color w:val="000000"/>
                <w:szCs w:val="24"/>
              </w:rPr>
              <w:t xml:space="preserve">SNAP Applications (Supplemental Nutrition Assistance Program).  </w:t>
            </w:r>
            <w:r w:rsidRPr="00CF5C57">
              <w:rPr>
                <w:rFonts w:eastAsia="Times New Roman" w:cs="Times New Roman"/>
                <w:iCs/>
                <w:color w:val="000000"/>
                <w:szCs w:val="24"/>
              </w:rPr>
              <w:t xml:space="preserve">Activities like the </w:t>
            </w:r>
            <w:r w:rsidRPr="00CF5C57">
              <w:rPr>
                <w:rFonts w:eastAsia="Times New Roman" w:cs="Times New Roman"/>
                <w:b/>
                <w:bCs/>
                <w:iCs/>
                <w:color w:val="000000"/>
                <w:szCs w:val="24"/>
              </w:rPr>
              <w:t>Future Run the Streets and Girls on the Run</w:t>
            </w:r>
            <w:r w:rsidRPr="00CF5C57">
              <w:rPr>
                <w:rFonts w:eastAsia="Times New Roman" w:cs="Times New Roman"/>
                <w:iCs/>
                <w:color w:val="000000"/>
                <w:szCs w:val="24"/>
              </w:rPr>
              <w:t xml:space="preserve"> during Out of School Time will be bolstered by brain breaks and physical activity in the classroom. Our Community School Coordinators assist school health coordination teams to develop clear plans for </w:t>
            </w:r>
            <w:r w:rsidRPr="00CF5C57">
              <w:rPr>
                <w:rFonts w:eastAsia="Times New Roman" w:cs="Times New Roman"/>
                <w:b/>
                <w:bCs/>
                <w:iCs/>
                <w:color w:val="000000"/>
                <w:szCs w:val="24"/>
              </w:rPr>
              <w:t xml:space="preserve">Physical Activity Programming </w:t>
            </w:r>
            <w:r w:rsidRPr="00CF5C57">
              <w:rPr>
                <w:rFonts w:eastAsia="Times New Roman" w:cs="Times New Roman"/>
                <w:iCs/>
                <w:color w:val="000000"/>
                <w:szCs w:val="24"/>
              </w:rPr>
              <w:t>to extend beyond the limited time in Physical Education class, and we persist in advocating for recess and play.  Links to play in Early Childhood, Family and Community Engagement and to Enrichment and Expanded learning are especially necessary for successful Health and Wellness programming.</w:t>
            </w:r>
          </w:p>
          <w:p w14:paraId="6A978D4A" w14:textId="77777777" w:rsidR="00CF5C57" w:rsidRPr="00CF5C57" w:rsidRDefault="00CF5C57" w:rsidP="00CF5C57">
            <w:pPr>
              <w:spacing w:line="480" w:lineRule="auto"/>
              <w:ind w:right="360"/>
              <w:jc w:val="both"/>
              <w:rPr>
                <w:rFonts w:eastAsia="Times New Roman" w:cs="Times New Roman"/>
                <w:iCs/>
                <w:szCs w:val="24"/>
              </w:rPr>
            </w:pPr>
            <w:r w:rsidRPr="00CF5C57">
              <w:rPr>
                <w:rFonts w:eastAsia="Times New Roman" w:cs="Times New Roman"/>
                <w:b/>
                <w:bCs/>
                <w:i/>
                <w:color w:val="000000"/>
                <w:szCs w:val="24"/>
                <w:u w:val="single"/>
              </w:rPr>
              <w:t>c) Youth Peer Support Program:</w:t>
            </w:r>
            <w:r w:rsidRPr="00CF5C57">
              <w:rPr>
                <w:rFonts w:eastAsia="Times New Roman" w:cs="Times New Roman"/>
                <w:b/>
                <w:bCs/>
                <w:i/>
                <w:color w:val="000000"/>
                <w:szCs w:val="24"/>
              </w:rPr>
              <w:t xml:space="preserve"> The</w:t>
            </w:r>
            <w:r w:rsidRPr="00CF5C57">
              <w:rPr>
                <w:rFonts w:eastAsia="Times New Roman" w:cs="Times New Roman"/>
                <w:iCs/>
                <w:color w:val="000000"/>
                <w:szCs w:val="24"/>
              </w:rPr>
              <w:t xml:space="preserve"> program prepares students to serve as peer leaders </w:t>
            </w:r>
            <w:r w:rsidRPr="00CF5C57">
              <w:rPr>
                <w:rFonts w:eastAsia="Times New Roman" w:cs="Times New Roman"/>
                <w:iCs/>
                <w:color w:val="000000"/>
                <w:szCs w:val="24"/>
              </w:rPr>
              <w:lastRenderedPageBreak/>
              <w:t>who promote help-seeking behaviors and responsible decision-making.  We anticipate that eight out of sixteen of our Community Schools Coordinators will be trained as instructors</w:t>
            </w:r>
            <w:r w:rsidRPr="00CF5C57">
              <w:rPr>
                <w:rFonts w:eastAsia="Times New Roman" w:cs="Times New Roman"/>
                <w:b/>
                <w:bCs/>
                <w:iCs/>
                <w:color w:val="000000"/>
                <w:szCs w:val="24"/>
              </w:rPr>
              <w:t>. d)</w:t>
            </w:r>
            <w:r w:rsidRPr="00CF5C57">
              <w:rPr>
                <w:rFonts w:eastAsia="Times New Roman" w:cs="Times New Roman"/>
                <w:iCs/>
                <w:color w:val="000000"/>
                <w:szCs w:val="24"/>
              </w:rPr>
              <w:t xml:space="preserve"> </w:t>
            </w:r>
            <w:r w:rsidRPr="00CF5C57">
              <w:rPr>
                <w:rFonts w:eastAsia="Times New Roman" w:cs="Times New Roman"/>
                <w:b/>
                <w:bCs/>
                <w:i/>
                <w:color w:val="000000"/>
                <w:szCs w:val="24"/>
                <w:u w:val="single"/>
              </w:rPr>
              <w:t>Comprehensive Student Support Programs:</w:t>
            </w:r>
            <w:r w:rsidRPr="00CF5C57">
              <w:rPr>
                <w:rFonts w:eastAsia="Times New Roman" w:cs="Times New Roman"/>
                <w:b/>
                <w:bCs/>
                <w:i/>
                <w:color w:val="000000"/>
                <w:szCs w:val="24"/>
              </w:rPr>
              <w:t xml:space="preserve"> </w:t>
            </w:r>
            <w:r w:rsidRPr="00CF5C57">
              <w:rPr>
                <w:rFonts w:eastAsia="Times New Roman" w:cs="Times New Roman"/>
                <w:iCs/>
                <w:color w:val="000000"/>
                <w:szCs w:val="24"/>
              </w:rPr>
              <w:t xml:space="preserve">We design this program using a Multi-Tiered System of Supports.  Tier 1 School-Wide Expectations in each building and strong student and teacher understanding of responsibility are essential universals.  For students who demonstrate a need for more support, we intend to offer </w:t>
            </w:r>
            <w:r w:rsidRPr="00CF5C57">
              <w:rPr>
                <w:rFonts w:eastAsia="Times New Roman" w:cs="Times New Roman"/>
                <w:b/>
                <w:bCs/>
                <w:iCs/>
                <w:color w:val="000000"/>
                <w:szCs w:val="24"/>
              </w:rPr>
              <w:t>Close Up Connection Mentoring</w:t>
            </w:r>
            <w:r w:rsidRPr="00CF5C57">
              <w:rPr>
                <w:rFonts w:eastAsia="Times New Roman" w:cs="Times New Roman"/>
                <w:iCs/>
                <w:color w:val="000000"/>
                <w:szCs w:val="24"/>
              </w:rPr>
              <w:t xml:space="preserve"> at the beginning and the end of each day. It</w:t>
            </w:r>
            <w:r w:rsidRPr="00CF5C57">
              <w:rPr>
                <w:rFonts w:eastAsia="Calibri" w:cs="Times New Roman"/>
                <w:szCs w:val="24"/>
              </w:rPr>
              <w:t xml:space="preserve"> provides a structure for students to begin and end their school day through connection with trusted adults.  Together, students and staff create personalized goals based on explicit expectations and reported on daily goal form. Throughout the day, teachers use the daily goal form to provide regular feedback on the student’s identified goals and expectations. At the end of the day, the staff member helps students reflect and provides praise and encouragement for their accomplishments. All staff are trained and can alert student support teams if concerning behavior concerns increase throughout the day. Some students only need a brief time to assist with regulation skill development.  For students who need more supports</w:t>
            </w:r>
            <w:r w:rsidRPr="00CF5C57">
              <w:rPr>
                <w:rFonts w:eastAsia="Calibri" w:cs="Times New Roman"/>
                <w:i/>
                <w:iCs/>
                <w:szCs w:val="24"/>
                <w:u w:val="single"/>
              </w:rPr>
              <w:t>, it provides schools a “quick start” intervention</w:t>
            </w:r>
            <w:r w:rsidRPr="00CF5C57">
              <w:rPr>
                <w:rFonts w:eastAsia="Calibri" w:cs="Times New Roman"/>
                <w:szCs w:val="24"/>
              </w:rPr>
              <w:t xml:space="preserve"> aimed at increasing connection, while further considerations for interventions are made.  </w:t>
            </w:r>
            <w:r w:rsidRPr="00CF5C57">
              <w:rPr>
                <w:rFonts w:eastAsia="Times New Roman" w:cs="Times New Roman"/>
                <w:b/>
                <w:bCs/>
                <w:iCs/>
                <w:color w:val="000000"/>
                <w:szCs w:val="24"/>
              </w:rPr>
              <w:t>State Mentoring Program</w:t>
            </w:r>
            <w:r w:rsidRPr="00CF5C57">
              <w:rPr>
                <w:rFonts w:eastAsia="Times New Roman" w:cs="Times New Roman"/>
                <w:iCs/>
                <w:color w:val="000000"/>
                <w:szCs w:val="24"/>
              </w:rPr>
              <w:t xml:space="preserve"> is a straightforward referral from our daily connection program; youth engage in mentee selected activities in pairs each week; communal settings like the school library, cafeteria or large classroom allow for pairs to spread out and spend time developing a Mentor-Mentee relationship in a large group room with ample activities for selection and facilitation by a Mentor Coordinator.  Pro-social peer interaction builds connection and develops self-regulation skills that lead to better school attendance and behavior. </w:t>
            </w:r>
            <w:r w:rsidRPr="00CF5C57">
              <w:rPr>
                <w:rFonts w:eastAsia="Times New Roman" w:cs="Times New Roman"/>
                <w:b/>
                <w:bCs/>
                <w:iCs/>
                <w:color w:val="000000"/>
                <w:szCs w:val="24"/>
              </w:rPr>
              <w:t xml:space="preserve">Longer Term Mentoring and Goal Support - </w:t>
            </w:r>
            <w:r w:rsidRPr="00CF5C57">
              <w:rPr>
                <w:rFonts w:eastAsia="Times New Roman" w:cs="Times New Roman"/>
                <w:b/>
                <w:bCs/>
                <w:iCs/>
                <w:szCs w:val="24"/>
              </w:rPr>
              <w:t>For</w:t>
            </w:r>
            <w:r w:rsidRPr="00CF5C57">
              <w:rPr>
                <w:rFonts w:eastAsia="Times New Roman" w:cs="Times New Roman"/>
                <w:iCs/>
                <w:szCs w:val="24"/>
              </w:rPr>
              <w:t xml:space="preserve"> students requiring sustained, </w:t>
            </w:r>
            <w:r w:rsidRPr="00CF5C57">
              <w:rPr>
                <w:rFonts w:eastAsia="Times New Roman" w:cs="Times New Roman"/>
                <w:iCs/>
                <w:szCs w:val="24"/>
              </w:rPr>
              <w:lastRenderedPageBreak/>
              <w:t>individualized support, Community Schools will provide structured, one-to-one mentoring focused on goal setting, monitoring progress, and strengthening connection to school. Trained mentors meet regularly with students to review attendance, academic progress, and personal goals, using consistent check-ins to reinforce accountability and persistence.  One-to-one support from a trusted adult has been shown to improve connections and reduce disengagement over time. This mentoring approach emphasizes continuity, data-informed goal tracking, and problem-solving support to help students remain connected to school and progress toward achievement milestones.</w:t>
            </w:r>
            <w:r w:rsidRPr="00CF5C57">
              <w:rPr>
                <w:rFonts w:eastAsia="Calibri" w:cs="Times New Roman"/>
                <w:bCs/>
                <w:szCs w:val="24"/>
              </w:rPr>
              <w:t xml:space="preserve"> </w:t>
            </w:r>
            <w:r w:rsidRPr="00CF5C57">
              <w:rPr>
                <w:rFonts w:eastAsia="Calibri" w:cs="Times New Roman"/>
                <w:b/>
                <w:szCs w:val="24"/>
              </w:rPr>
              <w:t>Goal-Directed Student Planning and Mentoring -</w:t>
            </w:r>
            <w:r w:rsidRPr="00CF5C57">
              <w:rPr>
                <w:rFonts w:eastAsia="Calibri" w:cs="Times New Roman"/>
                <w:bCs/>
                <w:szCs w:val="24"/>
              </w:rPr>
              <w:t xml:space="preserve"> The project will implement a structured, individualized support approach for middle and high school students who require intensive assistance to remain connected in school and successfully transition toward graduation, post-secondary pathways, and employment. This approach emphasizes goal setting, mentoring, coordinated case management, and skill development, delivered through a consistent adult-student relationship.</w:t>
            </w:r>
          </w:p>
          <w:p w14:paraId="53143735" w14:textId="77777777" w:rsidR="00CF5C57" w:rsidRPr="00CF5C57" w:rsidRDefault="00CF5C57" w:rsidP="00CF5C57">
            <w:pPr>
              <w:spacing w:line="480" w:lineRule="auto"/>
              <w:ind w:right="360"/>
              <w:jc w:val="both"/>
              <w:rPr>
                <w:rFonts w:eastAsia="Calibri" w:cs="Times New Roman"/>
                <w:bCs/>
                <w:szCs w:val="24"/>
              </w:rPr>
            </w:pPr>
            <w:r w:rsidRPr="00CF5C57">
              <w:rPr>
                <w:rFonts w:eastAsia="Calibri" w:cs="Times New Roman"/>
                <w:bCs/>
                <w:szCs w:val="24"/>
              </w:rPr>
              <w:t>Students participate in a guided planning process that helps them identify personal goals related to education, career interests, and independent living skills. With support from a trained facilitator, students assess their current strengths, barriers, and supports, and develop a clear, actionable plan with measurable milestones. Progress is reviewed regularly, and plans are adjusted as students build skills and demonstrate increased independence.</w:t>
            </w:r>
          </w:p>
          <w:p w14:paraId="4996D89A" w14:textId="77777777" w:rsidR="00CF5C57" w:rsidRPr="00CF5C57" w:rsidRDefault="00CF5C57" w:rsidP="00CF5C57">
            <w:pPr>
              <w:spacing w:line="480" w:lineRule="auto"/>
              <w:ind w:right="360"/>
              <w:jc w:val="both"/>
              <w:rPr>
                <w:rFonts w:eastAsia="Calibri" w:cs="Times New Roman"/>
                <w:bCs/>
                <w:szCs w:val="24"/>
              </w:rPr>
            </w:pPr>
            <w:r w:rsidRPr="00CF5C57">
              <w:rPr>
                <w:rFonts w:eastAsia="Calibri" w:cs="Times New Roman"/>
                <w:bCs/>
                <w:szCs w:val="24"/>
              </w:rPr>
              <w:t xml:space="preserve">Each participating student is supported by a small, intentionally selected team that may include educators, family members, mentors, and relevant community partners. This team collaborates to align academic expectations, mentoring supports, and practical skill development, ensuring that services are coordinated rather than fragmented. The approach </w:t>
            </w:r>
            <w:r w:rsidRPr="00CF5C57">
              <w:rPr>
                <w:rFonts w:eastAsia="Calibri" w:cs="Times New Roman"/>
                <w:bCs/>
                <w:szCs w:val="24"/>
              </w:rPr>
              <w:lastRenderedPageBreak/>
              <w:t>prioritizes student self-regulation and competency skills, encouraging young people to take ownership of decisions while receiving structured guidance from trusted adults.</w:t>
            </w:r>
          </w:p>
          <w:p w14:paraId="3B005873" w14:textId="77777777" w:rsidR="00CF5C57" w:rsidRPr="00CF5C57" w:rsidRDefault="00CF5C57" w:rsidP="00CF5C57">
            <w:pPr>
              <w:spacing w:line="480" w:lineRule="auto"/>
              <w:ind w:right="360"/>
              <w:jc w:val="both"/>
              <w:rPr>
                <w:rFonts w:eastAsia="Calibri" w:cs="Times New Roman"/>
                <w:bCs/>
                <w:szCs w:val="24"/>
              </w:rPr>
            </w:pPr>
            <w:r w:rsidRPr="00CF5C57">
              <w:rPr>
                <w:rFonts w:eastAsia="Calibri" w:cs="Times New Roman"/>
                <w:bCs/>
                <w:szCs w:val="24"/>
              </w:rPr>
              <w:t>Implementation focuses on students at greatest risk of disengagement, credit deficiency, or unsuccessful transition out of secondary school. Services are integrated into existing school-based support structures and coordinated by Community School Coordinators to ensure alignment with academic programming and post-secondary readiness efforts.</w:t>
            </w:r>
          </w:p>
          <w:p w14:paraId="174DF8B7" w14:textId="77777777" w:rsidR="00CF5C57" w:rsidRPr="00CF5C57" w:rsidRDefault="00CF5C57" w:rsidP="00CF5C57">
            <w:pPr>
              <w:spacing w:line="480" w:lineRule="auto"/>
              <w:ind w:right="360"/>
              <w:jc w:val="both"/>
              <w:rPr>
                <w:rFonts w:eastAsia="Calibri" w:cs="Times New Roman"/>
                <w:szCs w:val="24"/>
              </w:rPr>
            </w:pPr>
            <w:r w:rsidRPr="00CF5C57">
              <w:rPr>
                <w:rFonts w:eastAsia="Calibri" w:cs="Times New Roman"/>
                <w:bCs/>
                <w:szCs w:val="24"/>
              </w:rPr>
              <w:t xml:space="preserve">This model has demonstrated effectiveness in increasing school engagement, improving attendance, supporting on-time graduation, and strengthening readiness for employment or further education when implemented with fidelity.  </w:t>
            </w:r>
          </w:p>
        </w:tc>
      </w:tr>
    </w:tbl>
    <w:p w14:paraId="63A455CB" w14:textId="45F597F4" w:rsidR="00CF5C57" w:rsidRPr="00CF5C57" w:rsidRDefault="00CF5C57" w:rsidP="00CF5C57">
      <w:pPr>
        <w:spacing w:after="0" w:line="480" w:lineRule="auto"/>
        <w:rPr>
          <w:rFonts w:eastAsia="Times New Roman" w:cs="Times New Roman"/>
          <w:b/>
          <w:bCs/>
          <w:szCs w:val="24"/>
        </w:rPr>
      </w:pPr>
      <w:r w:rsidRPr="00CF5C57">
        <w:rPr>
          <w:rFonts w:eastAsia="Times New Roman" w:cs="Times New Roman"/>
          <w:b/>
          <w:bCs/>
          <w:szCs w:val="24"/>
        </w:rPr>
        <w:lastRenderedPageBreak/>
        <w:t>(</w:t>
      </w:r>
      <w:proofErr w:type="spellStart"/>
      <w:r w:rsidRPr="00CF5C57">
        <w:rPr>
          <w:rFonts w:eastAsia="Times New Roman" w:cs="Times New Roman"/>
          <w:b/>
          <w:bCs/>
          <w:szCs w:val="24"/>
        </w:rPr>
        <w:t>i</w:t>
      </w:r>
      <w:proofErr w:type="spellEnd"/>
      <w:r w:rsidRPr="00CF5C57">
        <w:rPr>
          <w:rFonts w:eastAsia="Times New Roman" w:cs="Times New Roman"/>
          <w:b/>
          <w:bCs/>
          <w:szCs w:val="24"/>
        </w:rPr>
        <w:t xml:space="preserve">) Why </w:t>
      </w:r>
      <w:proofErr w:type="gramStart"/>
      <w:r w:rsidRPr="00CF5C57">
        <w:rPr>
          <w:rFonts w:eastAsia="Times New Roman" w:cs="Times New Roman"/>
          <w:b/>
          <w:bCs/>
          <w:szCs w:val="24"/>
        </w:rPr>
        <w:t>such services have</w:t>
      </w:r>
      <w:proofErr w:type="gramEnd"/>
      <w:r w:rsidRPr="00CF5C57">
        <w:rPr>
          <w:rFonts w:eastAsia="Times New Roman" w:cs="Times New Roman"/>
          <w:b/>
          <w:bCs/>
          <w:szCs w:val="24"/>
        </w:rPr>
        <w:t xml:space="preserve"> been selected</w:t>
      </w:r>
      <w:r>
        <w:rPr>
          <w:rFonts w:eastAsia="Times New Roman" w:cs="Times New Roman"/>
          <w:b/>
          <w:bCs/>
          <w:szCs w:val="24"/>
        </w:rPr>
        <w:t xml:space="preserve">: </w:t>
      </w:r>
      <w:r w:rsidRPr="00CF5C57">
        <w:rPr>
          <w:rFonts w:eastAsia="Times New Roman" w:cs="Times New Roman"/>
          <w:szCs w:val="24"/>
        </w:rPr>
        <w:t>A Multi-Tiered System of Supports is an established strength across the consortium, with multiple school buildings approaching or demonstrating high levels of implementation fidelity. Tiered systems are most effective when they are supported by a coherent set of programs that provide a continuum of options aligned to clearly defined needs. The services selected for this pipeline intentionally strengthen that continuum by ensuring that supports are available at increasing levels of intensity and are coordinated across settings.</w:t>
      </w:r>
    </w:p>
    <w:p w14:paraId="327C27A3" w14:textId="77777777" w:rsidR="00CF5C57" w:rsidRPr="00CF5C57" w:rsidRDefault="00CF5C57" w:rsidP="00CF5C57">
      <w:pPr>
        <w:spacing w:after="0" w:line="480" w:lineRule="auto"/>
        <w:rPr>
          <w:rFonts w:eastAsia="Times New Roman" w:cs="Times New Roman"/>
          <w:szCs w:val="24"/>
        </w:rPr>
      </w:pPr>
      <w:r w:rsidRPr="00CF5C57">
        <w:rPr>
          <w:rFonts w:eastAsia="Times New Roman" w:cs="Times New Roman"/>
          <w:szCs w:val="24"/>
        </w:rPr>
        <w:t>Service selection was guided by the locally developed ABCS framework, which organizes needs across adult mentorship and supervision, behavior and self-regulation skills, competency development, and successful healthy living. By aligning services to these domains, the project ensures that tiered supports address the full range of developmental factors that influence student success. Collaboration across schools, agencies, and community partners further increases the effectiveness of these services by reducing fragmentation and improving access to timely, appropriate supports.</w:t>
      </w:r>
    </w:p>
    <w:p w14:paraId="3EAA4DF8" w14:textId="266EE872" w:rsidR="00CF5C57" w:rsidRPr="00CF5C57" w:rsidRDefault="00CF5C57" w:rsidP="00CF5C57">
      <w:pPr>
        <w:spacing w:after="0" w:line="480" w:lineRule="auto"/>
        <w:rPr>
          <w:rFonts w:eastAsia="Times New Roman" w:cs="Times New Roman"/>
          <w:b/>
          <w:bCs/>
          <w:szCs w:val="24"/>
        </w:rPr>
      </w:pPr>
      <w:r w:rsidRPr="00CF5C57">
        <w:rPr>
          <w:rFonts w:eastAsia="Times New Roman" w:cs="Times New Roman"/>
          <w:b/>
          <w:bCs/>
          <w:szCs w:val="24"/>
        </w:rPr>
        <w:lastRenderedPageBreak/>
        <w:t>(ii) How such services will improve student academic achievement</w:t>
      </w:r>
      <w:r>
        <w:rPr>
          <w:rFonts w:eastAsia="Times New Roman" w:cs="Times New Roman"/>
          <w:b/>
          <w:bCs/>
          <w:szCs w:val="24"/>
        </w:rPr>
        <w:t xml:space="preserve"> - </w:t>
      </w:r>
      <w:r w:rsidRPr="00CF5C57">
        <w:rPr>
          <w:rFonts w:eastAsia="Times New Roman" w:cs="Times New Roman"/>
          <w:szCs w:val="24"/>
        </w:rPr>
        <w:t>These services improve academic achievement by reducing barriers to learning that interfere with attendance, engagement, and persistence. Supports that strengthen self-regulation, goal setting, and connection to trusted adults reduce behaviors that lead to disciplinary referrals, suspensions, and lost instructional time. As these barriers decrease, students experience increased time engaged in learning activities and greater consistency in school participation.</w:t>
      </w:r>
    </w:p>
    <w:p w14:paraId="267DF84A" w14:textId="77777777" w:rsidR="00CF5C57" w:rsidRPr="00CF5C57" w:rsidRDefault="00CF5C57" w:rsidP="00CF5C57">
      <w:pPr>
        <w:spacing w:after="0" w:line="480" w:lineRule="auto"/>
        <w:rPr>
          <w:rFonts w:eastAsia="Times New Roman" w:cs="Times New Roman"/>
          <w:szCs w:val="24"/>
        </w:rPr>
      </w:pPr>
      <w:r w:rsidRPr="00CF5C57">
        <w:rPr>
          <w:rFonts w:eastAsia="Times New Roman" w:cs="Times New Roman"/>
          <w:szCs w:val="24"/>
        </w:rPr>
        <w:t>Local data analysis demonstrates a strong relationship between academic competency and other success indicators. Students who report higher academic performance also demonstrate lower levels of distress and stronger indicators of perseverance and self-efficacy. These findings suggest that academic challenges are often linked to unmet needs outside of direct instruction. By addressing those needs through coordinated supports across multiple pipelines, the project reinforces academic learning rather than diverting attention from it. A holistic approach strengthens academic outcomes by ensuring students are prepared, present, and able to fully engage in instruction.</w:t>
      </w:r>
    </w:p>
    <w:p w14:paraId="576136CE" w14:textId="77777777" w:rsidR="00CF5C57" w:rsidRPr="00CF5C57" w:rsidRDefault="00CF5C57" w:rsidP="00CF5C57">
      <w:pPr>
        <w:spacing w:after="0" w:line="480" w:lineRule="auto"/>
        <w:rPr>
          <w:rFonts w:eastAsia="Times New Roman" w:cs="Times New Roman"/>
          <w:b/>
          <w:bCs/>
          <w:szCs w:val="24"/>
        </w:rPr>
      </w:pPr>
      <w:r w:rsidRPr="00CF5C57">
        <w:rPr>
          <w:rFonts w:eastAsia="Times New Roman" w:cs="Times New Roman"/>
          <w:b/>
          <w:bCs/>
          <w:szCs w:val="24"/>
        </w:rPr>
        <w:t>(iii) How such services address annual measurable performance objectives and outcomes</w:t>
      </w:r>
    </w:p>
    <w:p w14:paraId="47805088" w14:textId="77777777" w:rsidR="00CF5C57" w:rsidRPr="00CF5C57" w:rsidRDefault="00CF5C57" w:rsidP="00CF5C57">
      <w:pPr>
        <w:spacing w:after="0" w:line="480" w:lineRule="auto"/>
        <w:rPr>
          <w:rFonts w:eastAsia="Times New Roman" w:cs="Times New Roman"/>
          <w:szCs w:val="24"/>
        </w:rPr>
      </w:pPr>
      <w:r w:rsidRPr="00CF5C57">
        <w:rPr>
          <w:rFonts w:eastAsia="Times New Roman" w:cs="Times New Roman"/>
          <w:szCs w:val="24"/>
        </w:rPr>
        <w:t>This pipeline directly supports the project’s annual performance objectives by contributing to safer, more stable, and more supportive school environments. Implementation of coordinated, tiered supports is expected to reduce chronic absenteeism, lower suspension rates, and decrease disproportionality in disciplinary referrals. These outcomes align with measures identified under Goal 2 related to behavior and self-regulation skills, as well as Goal 1 related to coordination and connection.</w:t>
      </w:r>
    </w:p>
    <w:p w14:paraId="209E4720" w14:textId="77777777" w:rsidR="00CF5C57" w:rsidRPr="00CF5C57" w:rsidRDefault="00CF5C57" w:rsidP="00CF5C57">
      <w:pPr>
        <w:spacing w:after="0" w:line="480" w:lineRule="auto"/>
        <w:rPr>
          <w:rFonts w:eastAsia="Times New Roman" w:cs="Times New Roman"/>
          <w:szCs w:val="24"/>
        </w:rPr>
      </w:pPr>
      <w:r w:rsidRPr="00CF5C57">
        <w:rPr>
          <w:rFonts w:eastAsia="Times New Roman" w:cs="Times New Roman"/>
          <w:szCs w:val="24"/>
        </w:rPr>
        <w:t xml:space="preserve">Beyond school-based measures, the pipeline contributes to broader community outcomes. By strengthening student engagement, persistence, and connection to school and community </w:t>
      </w:r>
      <w:r w:rsidRPr="00CF5C57">
        <w:rPr>
          <w:rFonts w:eastAsia="Times New Roman" w:cs="Times New Roman"/>
          <w:szCs w:val="24"/>
        </w:rPr>
        <w:lastRenderedPageBreak/>
        <w:t>supports, the project is expected to reduce rates of disengagement and involvement with juvenile systems. Intentional relationship-building embedded within these services also reinforces progress toward attachment-related objectives identified across the project’s goals, ensuring that improvements are sustained over time and reflected in both school and community indicators.</w:t>
      </w:r>
    </w:p>
    <w:tbl>
      <w:tblPr>
        <w:tblStyle w:val="TableGrid"/>
        <w:tblW w:w="0" w:type="auto"/>
        <w:tblLook w:val="04A0" w:firstRow="1" w:lastRow="0" w:firstColumn="1" w:lastColumn="0" w:noHBand="0" w:noVBand="1"/>
      </w:tblPr>
      <w:tblGrid>
        <w:gridCol w:w="9350"/>
      </w:tblGrid>
      <w:tr w:rsidR="00FF0E4D" w:rsidRPr="00FF0E4D" w14:paraId="48D2CD88" w14:textId="77777777" w:rsidTr="00FA4D5C">
        <w:tc>
          <w:tcPr>
            <w:tcW w:w="9350" w:type="dxa"/>
          </w:tcPr>
          <w:p w14:paraId="65D1AAFC" w14:textId="77777777" w:rsidR="00FF0E4D" w:rsidRPr="00FF0E4D" w:rsidRDefault="00FF0E4D" w:rsidP="00FF0E4D">
            <w:pPr>
              <w:spacing w:line="480" w:lineRule="auto"/>
              <w:jc w:val="both"/>
              <w:rPr>
                <w:rFonts w:eastAsia="Calibri" w:cs="Times New Roman"/>
                <w:b/>
                <w:bCs/>
                <w:sz w:val="22"/>
              </w:rPr>
            </w:pPr>
            <w:r w:rsidRPr="00FF0E4D">
              <w:rPr>
                <w:rFonts w:eastAsia="Calibri" w:cs="Times New Roman"/>
                <w:b/>
                <w:bCs/>
                <w:sz w:val="22"/>
              </w:rPr>
              <w:t>a) STEAM Program Prior</w:t>
            </w:r>
            <w:r w:rsidRPr="00FF0E4D">
              <w:rPr>
                <w:rFonts w:eastAsia="Calibri" w:cs="Times New Roman"/>
                <w:sz w:val="22"/>
              </w:rPr>
              <w:t xml:space="preserve"> to the pandemic, participating districts launched STEAM programming using Title IV funding to support artist residencies, arts integration training, and creative instructional strategies. As schools resumed in-person learning, sustaining longer-term programming proved challenging. In response, Wayne MOST and individual schools, including Marion, developed a flexible model of mini-courses and mini-camps that allow students to engage in high-impact learning experiences in shorter, intensive formats.  These experiences draw upon research-supported instructional approaches, including problem-based learning, creativity-focused instruction, and structured peer collaboration. Mini-courses and mini-camps may occur during Out-of-School Time, during common free periods within the school day, or as targeted enrichment experiences designed to support students who benefit from alternative instructional approaches. In some cases, mini courses also function as credit recovery</w:t>
            </w:r>
            <w:r w:rsidRPr="00FF0E4D">
              <w:rPr>
                <w:rFonts w:eastAsia="Calibri" w:cs="Times New Roman"/>
                <w:b/>
                <w:bCs/>
                <w:sz w:val="22"/>
              </w:rPr>
              <w:t xml:space="preserve"> </w:t>
            </w:r>
            <w:r w:rsidRPr="00FF0E4D">
              <w:rPr>
                <w:rFonts w:eastAsia="Calibri" w:cs="Times New Roman"/>
                <w:sz w:val="22"/>
              </w:rPr>
              <w:t>options.</w:t>
            </w:r>
          </w:p>
          <w:p w14:paraId="3799672E" w14:textId="77777777" w:rsidR="00FF0E4D" w:rsidRPr="00FF0E4D" w:rsidRDefault="00FF0E4D" w:rsidP="00FF0E4D">
            <w:pPr>
              <w:spacing w:line="480" w:lineRule="auto"/>
              <w:jc w:val="both"/>
              <w:rPr>
                <w:rFonts w:eastAsia="Calibri" w:cs="Times New Roman"/>
                <w:sz w:val="22"/>
              </w:rPr>
            </w:pPr>
            <w:r w:rsidRPr="00FF0E4D">
              <w:rPr>
                <w:rFonts w:eastAsia="Calibri" w:cs="Times New Roman"/>
                <w:sz w:val="22"/>
              </w:rPr>
              <w:t>Community resources, including STEM trainings from the Network for Youth Success, content from the National Oceanic and Atmospheric Administration’s Great Lakes initiatives, and expertise from university partners, are integrated into programming. Each school building will have the capacity to engage enrichment instructors to expand learning opportunities, support alternative pathways, and increase student access to applied, experiential learning aligned with academic standards.</w:t>
            </w:r>
          </w:p>
          <w:p w14:paraId="13181D31" w14:textId="77777777" w:rsidR="00FF0E4D" w:rsidRPr="00FF0E4D" w:rsidRDefault="00FF0E4D" w:rsidP="00FF0E4D">
            <w:pPr>
              <w:spacing w:line="480" w:lineRule="auto"/>
              <w:jc w:val="both"/>
              <w:rPr>
                <w:rFonts w:eastAsia="Calibri" w:cs="Times New Roman"/>
                <w:b/>
                <w:bCs/>
                <w:sz w:val="22"/>
              </w:rPr>
            </w:pPr>
            <w:r w:rsidRPr="00FF0E4D">
              <w:rPr>
                <w:rFonts w:eastAsia="Calibri" w:cs="Times New Roman"/>
                <w:b/>
                <w:bCs/>
                <w:sz w:val="22"/>
              </w:rPr>
              <w:t xml:space="preserve">b) Tutoring Integration Program </w:t>
            </w:r>
            <w:r w:rsidRPr="00FF0E4D">
              <w:rPr>
                <w:rFonts w:eastAsia="Calibri" w:cs="Times New Roman"/>
                <w:sz w:val="22"/>
              </w:rPr>
              <w:t xml:space="preserve">The Tutoring Integration Program blends peer tutoring, college and university-based tutors, and volunteers recruited from families, alumni, and the broader community. Community School Coordinators organize and deploy these resources to create a reliable cadre of academic support within each building.  Tutors participate in an induction process that emphasizes study skills, goal setting, and strategies that promote student ownership of learning. Tutoring sessions are </w:t>
            </w:r>
            <w:r w:rsidRPr="00FF0E4D">
              <w:rPr>
                <w:rFonts w:eastAsia="Calibri" w:cs="Times New Roman"/>
                <w:sz w:val="22"/>
              </w:rPr>
              <w:lastRenderedPageBreak/>
              <w:t>designed not only to address immediate academic needs, but also to build transferable learning skills that support long-term academic success. Research and local experience indicate that structured tutoring interventions contribute to improved academic attainment, particularly when tutoring is integrated into broader school-based support systems.</w:t>
            </w:r>
          </w:p>
          <w:p w14:paraId="1F248D3C" w14:textId="77777777" w:rsidR="00FF0E4D" w:rsidRPr="00FF0E4D" w:rsidRDefault="00FF0E4D" w:rsidP="00FF0E4D">
            <w:pPr>
              <w:spacing w:line="480" w:lineRule="auto"/>
              <w:jc w:val="both"/>
              <w:rPr>
                <w:rFonts w:eastAsia="Calibri" w:cs="Times New Roman"/>
                <w:b/>
                <w:bCs/>
                <w:sz w:val="22"/>
              </w:rPr>
            </w:pPr>
            <w:r w:rsidRPr="00FF0E4D">
              <w:rPr>
                <w:rFonts w:eastAsia="Calibri" w:cs="Times New Roman"/>
                <w:b/>
                <w:bCs/>
                <w:sz w:val="22"/>
              </w:rPr>
              <w:t xml:space="preserve">c) Active People, Healthy Wayne Program </w:t>
            </w:r>
            <w:r w:rsidRPr="00FF0E4D">
              <w:rPr>
                <w:rFonts w:eastAsia="Calibri" w:cs="Times New Roman"/>
                <w:sz w:val="22"/>
              </w:rPr>
              <w:t xml:space="preserve">This program is intentionally included across multiple pipelines to reinforce emerging health-focused initiatives and ensure alignment rather than fragmentation. Within the Out-of-School Time context, physical activity serves as both a health strategy and a vehicle for connection, engagement, and positive use of time.  Programs such as </w:t>
            </w:r>
            <w:r w:rsidRPr="00FF0E4D">
              <w:rPr>
                <w:rFonts w:eastAsia="Calibri" w:cs="Times New Roman"/>
                <w:b/>
                <w:bCs/>
                <w:sz w:val="22"/>
              </w:rPr>
              <w:t>Future Run the Streets and Girls on the Run</w:t>
            </w:r>
            <w:r w:rsidRPr="00FF0E4D">
              <w:rPr>
                <w:rFonts w:eastAsia="Calibri" w:cs="Times New Roman"/>
                <w:sz w:val="22"/>
              </w:rPr>
              <w:t xml:space="preserve"> use structured physical activity to promote pro-social interaction, persistence, and overall wellness. Additional activities, including community-based kickball or volleyball events, provide opportunities for intergenerational participation and family engagement. Yoga and movement-based enrichment offerings further support balance, focus, and healthy routines.</w:t>
            </w:r>
          </w:p>
          <w:p w14:paraId="584B059F" w14:textId="77777777" w:rsidR="00FF0E4D" w:rsidRPr="00FF0E4D" w:rsidRDefault="00FF0E4D" w:rsidP="00FF0E4D">
            <w:pPr>
              <w:spacing w:line="480" w:lineRule="auto"/>
              <w:jc w:val="both"/>
              <w:rPr>
                <w:rFonts w:eastAsia="Calibri" w:cs="Times New Roman"/>
                <w:sz w:val="22"/>
              </w:rPr>
            </w:pPr>
            <w:r w:rsidRPr="00FF0E4D">
              <w:rPr>
                <w:rFonts w:eastAsia="Calibri" w:cs="Times New Roman"/>
                <w:sz w:val="22"/>
              </w:rPr>
              <w:t>By embedding physical activity within Out-of-School Time and enrichment programming, schools extend the impact of health initiatives while strengthening student engagement and connection.</w:t>
            </w:r>
          </w:p>
          <w:p w14:paraId="512381E6" w14:textId="77777777" w:rsidR="00FF0E4D" w:rsidRPr="00FF0E4D" w:rsidRDefault="00FF0E4D" w:rsidP="00FF0E4D">
            <w:pPr>
              <w:spacing w:line="480" w:lineRule="auto"/>
              <w:jc w:val="both"/>
              <w:rPr>
                <w:rFonts w:eastAsia="Calibri" w:cs="Times New Roman"/>
                <w:b/>
                <w:bCs/>
                <w:sz w:val="22"/>
              </w:rPr>
            </w:pPr>
            <w:r w:rsidRPr="00FF0E4D">
              <w:rPr>
                <w:rFonts w:eastAsia="Calibri" w:cs="Times New Roman"/>
                <w:b/>
                <w:bCs/>
                <w:sz w:val="22"/>
              </w:rPr>
              <w:t xml:space="preserve">d) Oaks Mentoring Alliance Program </w:t>
            </w:r>
            <w:r w:rsidRPr="00FF0E4D">
              <w:rPr>
                <w:rFonts w:eastAsia="Calibri" w:cs="Times New Roman"/>
                <w:sz w:val="22"/>
              </w:rPr>
              <w:t>The Oaks Mentoring Alliance builds upon the state mentoring framework and expands mentoring opportunities to include both individual and group-based models. Programs operate during the school day, Out-of-School Time, summer sessions, and school breaks, providing flexibility and continuity across the year.</w:t>
            </w:r>
          </w:p>
          <w:p w14:paraId="5A3B25ED" w14:textId="77777777" w:rsidR="00FF0E4D" w:rsidRPr="00FF0E4D" w:rsidRDefault="00FF0E4D" w:rsidP="00FF0E4D">
            <w:pPr>
              <w:spacing w:line="480" w:lineRule="auto"/>
              <w:jc w:val="both"/>
              <w:rPr>
                <w:rFonts w:eastAsia="Calibri" w:cs="Times New Roman"/>
                <w:sz w:val="22"/>
              </w:rPr>
            </w:pPr>
            <w:r w:rsidRPr="00FF0E4D">
              <w:rPr>
                <w:rFonts w:eastAsia="Calibri" w:cs="Times New Roman"/>
                <w:sz w:val="22"/>
              </w:rPr>
              <w:t>In addition to one-to-one mentoring, the program incorporates service-learning and group mentoring approaches, such as partnerships between civic organizations and student leadership groups. These models foster connection, shared responsibility, and positive role modeling while reinforcing school and community ties.</w:t>
            </w:r>
          </w:p>
          <w:p w14:paraId="2A2AD8FB" w14:textId="77777777" w:rsidR="00FF0E4D" w:rsidRPr="00FF0E4D" w:rsidRDefault="00FF0E4D" w:rsidP="00FF0E4D">
            <w:pPr>
              <w:spacing w:line="480" w:lineRule="auto"/>
              <w:jc w:val="both"/>
              <w:rPr>
                <w:rFonts w:eastAsia="Calibri" w:cs="Times New Roman"/>
                <w:sz w:val="22"/>
              </w:rPr>
            </w:pPr>
            <w:r w:rsidRPr="00FF0E4D">
              <w:rPr>
                <w:rFonts w:eastAsia="Calibri" w:cs="Times New Roman"/>
                <w:sz w:val="22"/>
              </w:rPr>
              <w:t xml:space="preserve">Mentoring is integrated into the broader system of student supports and serves as a bridge between academic programming and Out-of-School Time opportunities. By expanding access to mentoring across settings, this pipeline strengthens attachment, supports positive behavior, and increases students’ sense </w:t>
            </w:r>
            <w:r w:rsidRPr="00FF0E4D">
              <w:rPr>
                <w:rFonts w:eastAsia="Calibri" w:cs="Times New Roman"/>
                <w:sz w:val="22"/>
              </w:rPr>
              <w:lastRenderedPageBreak/>
              <w:t>of belonging and purpose.</w:t>
            </w:r>
          </w:p>
        </w:tc>
      </w:tr>
    </w:tbl>
    <w:p w14:paraId="1A0095FB" w14:textId="66728D3F" w:rsidR="00FF0E4D" w:rsidRPr="00FF0E4D" w:rsidRDefault="00FF0E4D" w:rsidP="00FF0E4D">
      <w:pPr>
        <w:spacing w:after="0" w:line="480" w:lineRule="auto"/>
        <w:rPr>
          <w:rFonts w:eastAsia="Times New Roman" w:cs="Times New Roman"/>
          <w:b/>
          <w:bCs/>
          <w:szCs w:val="24"/>
        </w:rPr>
      </w:pPr>
      <w:r w:rsidRPr="00FF0E4D">
        <w:rPr>
          <w:rFonts w:eastAsia="Times New Roman" w:cs="Times New Roman"/>
          <w:b/>
          <w:bCs/>
          <w:szCs w:val="24"/>
        </w:rPr>
        <w:lastRenderedPageBreak/>
        <w:t>(</w:t>
      </w:r>
      <w:proofErr w:type="spellStart"/>
      <w:r w:rsidRPr="00FF0E4D">
        <w:rPr>
          <w:rFonts w:eastAsia="Times New Roman" w:cs="Times New Roman"/>
          <w:b/>
          <w:bCs/>
          <w:szCs w:val="24"/>
        </w:rPr>
        <w:t>i</w:t>
      </w:r>
      <w:proofErr w:type="spellEnd"/>
      <w:r w:rsidRPr="00FF0E4D">
        <w:rPr>
          <w:rFonts w:eastAsia="Times New Roman" w:cs="Times New Roman"/>
          <w:b/>
          <w:bCs/>
          <w:szCs w:val="24"/>
        </w:rPr>
        <w:t>) Why such services have been selected</w:t>
      </w:r>
      <w:r>
        <w:rPr>
          <w:rFonts w:eastAsia="Times New Roman" w:cs="Times New Roman"/>
          <w:b/>
          <w:bCs/>
          <w:szCs w:val="24"/>
        </w:rPr>
        <w:t xml:space="preserve"> - </w:t>
      </w:r>
      <w:r w:rsidRPr="00FF0E4D">
        <w:rPr>
          <w:rFonts w:eastAsia="Times New Roman" w:cs="Times New Roman"/>
          <w:szCs w:val="24"/>
        </w:rPr>
        <w:t>Expanding Out of School Time and enriching the school day are evidence-based strategies with demonstrated national impact and proven local effectiveness. In Wayne County, these approaches are already producing positive outcomes and are positioned for strategic expansion. Planning conversations with school staff, families, and youth consistently identified a need for increased access to enrichment and expanded learning opportunities. Student focus groups most frequently referenced interest in arts-based learning, while adults and community partners emphasized the importance of career awareness and exploration.</w:t>
      </w:r>
      <w:r>
        <w:rPr>
          <w:rFonts w:eastAsia="Times New Roman" w:cs="Times New Roman"/>
          <w:szCs w:val="24"/>
        </w:rPr>
        <w:t xml:space="preserve">  </w:t>
      </w:r>
      <w:r w:rsidRPr="00FF0E4D">
        <w:rPr>
          <w:rFonts w:eastAsia="Times New Roman" w:cs="Times New Roman"/>
          <w:szCs w:val="24"/>
        </w:rPr>
        <w:t>Prior to the pandemic, the consortium had begun installing STEAM-focused programming, including artist-in-residence models coordinated through Wayne MOST. Those efforts were disrupted before reaching scale. This proposal reactivates and strengthens that work by adding an Engagement, Enrichment, and Career Coordinator based in the central Sodus office to provide countywide coordination and technical support to Community School Coordinators. Coordinators, in turn, will recruit enrichment teachers from within their buildings and communities, ensuring alignment with instructional goals and local context.</w:t>
      </w:r>
      <w:r>
        <w:rPr>
          <w:rFonts w:eastAsia="Times New Roman" w:cs="Times New Roman"/>
          <w:szCs w:val="24"/>
        </w:rPr>
        <w:t xml:space="preserve">  </w:t>
      </w:r>
      <w:r w:rsidRPr="00FF0E4D">
        <w:rPr>
          <w:rFonts w:eastAsia="Times New Roman" w:cs="Times New Roman"/>
          <w:szCs w:val="24"/>
        </w:rPr>
        <w:t>Tutoring is included as both an academic support and a community engagement strategy, strengthening relationships with regional colleges and universities while building capacity for individualized learning support. Health and wellness programming is intentionally integrated into this pipeline in response to significant local need. Wayne County ranks among the highest counties in New York State for obesity, and life expectancy differs by as much as ten years across geographic areas within the county. Programs such as fitness clubs and running initiatives are selected because they simultaneously build connection to school and promote physical health, addressing core developmental needs through engagement rather than remediation.</w:t>
      </w:r>
    </w:p>
    <w:p w14:paraId="6EC643E5" w14:textId="41B725AF" w:rsidR="00FF0E4D" w:rsidRPr="00FF0E4D" w:rsidRDefault="00FF0E4D" w:rsidP="00FF0E4D">
      <w:pPr>
        <w:spacing w:after="0" w:line="480" w:lineRule="auto"/>
        <w:rPr>
          <w:rFonts w:eastAsia="Times New Roman" w:cs="Times New Roman"/>
          <w:b/>
          <w:bCs/>
          <w:szCs w:val="24"/>
        </w:rPr>
      </w:pPr>
      <w:r w:rsidRPr="00FF0E4D">
        <w:rPr>
          <w:rFonts w:eastAsia="Times New Roman" w:cs="Times New Roman"/>
          <w:b/>
          <w:bCs/>
          <w:szCs w:val="24"/>
        </w:rPr>
        <w:lastRenderedPageBreak/>
        <w:t>(ii) How such services will improve student academic achievement</w:t>
      </w:r>
      <w:r>
        <w:rPr>
          <w:rFonts w:eastAsia="Times New Roman" w:cs="Times New Roman"/>
          <w:b/>
          <w:bCs/>
          <w:szCs w:val="24"/>
        </w:rPr>
        <w:t xml:space="preserve"> - </w:t>
      </w:r>
      <w:r w:rsidRPr="00FF0E4D">
        <w:rPr>
          <w:rFonts w:eastAsia="Times New Roman" w:cs="Times New Roman"/>
          <w:szCs w:val="24"/>
        </w:rPr>
        <w:t xml:space="preserve">Mentoring </w:t>
      </w:r>
      <w:r>
        <w:rPr>
          <w:rFonts w:eastAsia="Times New Roman" w:cs="Times New Roman"/>
          <w:szCs w:val="24"/>
        </w:rPr>
        <w:t>during</w:t>
      </w:r>
      <w:r w:rsidRPr="00FF0E4D">
        <w:rPr>
          <w:rFonts w:eastAsia="Times New Roman" w:cs="Times New Roman"/>
          <w:szCs w:val="24"/>
        </w:rPr>
        <w:t xml:space="preserve"> Out of School Time programming have demonstrated clear academic benefits locally. Students participating as mentees, as well as high school students serving as peer mentors, consistently show improved attendance and higher performance in mathematics and ELA. Similarly, analysis of local Out of School Time data indicates that regular participants are two to four times more likely to improve academically across subject areas than non-participants.</w:t>
      </w:r>
    </w:p>
    <w:p w14:paraId="4727A565" w14:textId="77777777" w:rsidR="00FF0E4D" w:rsidRPr="00FF0E4D" w:rsidRDefault="00FF0E4D" w:rsidP="00FF0E4D">
      <w:pPr>
        <w:spacing w:after="0" w:line="480" w:lineRule="auto"/>
        <w:rPr>
          <w:rFonts w:eastAsia="Times New Roman" w:cs="Times New Roman"/>
          <w:szCs w:val="24"/>
        </w:rPr>
      </w:pPr>
      <w:r w:rsidRPr="00FF0E4D">
        <w:rPr>
          <w:rFonts w:eastAsia="Times New Roman" w:cs="Times New Roman"/>
          <w:szCs w:val="24"/>
        </w:rPr>
        <w:t>Expanded learning and enrichment opportunities directly address engagement challenges identified in student surveys, where up to seven out of ten students in some grade levels report low interest in coursework and difficulty seeing relevance to their lives. By integrating applied learning, arts, STEAM, tutoring, and career-connected experiences into both the school day and Out of School Time, these services increase time on task, strengthen persistence, and support the development of competencies associated with academic success.</w:t>
      </w:r>
    </w:p>
    <w:p w14:paraId="271B4F5B" w14:textId="0D3364F0" w:rsidR="00FF0E4D" w:rsidRPr="00FF0E4D" w:rsidRDefault="00FF0E4D" w:rsidP="00FF0E4D">
      <w:pPr>
        <w:spacing w:after="0" w:line="480" w:lineRule="auto"/>
        <w:rPr>
          <w:rFonts w:eastAsia="Times New Roman" w:cs="Times New Roman"/>
          <w:b/>
          <w:bCs/>
          <w:szCs w:val="24"/>
        </w:rPr>
      </w:pPr>
      <w:r w:rsidRPr="00FF0E4D">
        <w:rPr>
          <w:rFonts w:eastAsia="Times New Roman" w:cs="Times New Roman"/>
          <w:b/>
          <w:bCs/>
          <w:szCs w:val="24"/>
        </w:rPr>
        <w:t>(iii) How such services will address annual measurable performance objectives and outcomes</w:t>
      </w:r>
      <w:r>
        <w:rPr>
          <w:rFonts w:eastAsia="Times New Roman" w:cs="Times New Roman"/>
          <w:b/>
          <w:bCs/>
          <w:szCs w:val="24"/>
        </w:rPr>
        <w:t xml:space="preserve"> - </w:t>
      </w:r>
      <w:r w:rsidRPr="00FF0E4D">
        <w:rPr>
          <w:rFonts w:eastAsia="Times New Roman" w:cs="Times New Roman"/>
          <w:szCs w:val="24"/>
        </w:rPr>
        <w:t>Expanded learning time increases overall reach and participation, allowing the project to serve more students, families, and community members and to build momentum toward a countywide culture of learning. By year five, these pipeline services will contribute significantly to reaching approximately 16,000 individuals annually.</w:t>
      </w:r>
    </w:p>
    <w:p w14:paraId="5DC01599" w14:textId="77777777" w:rsidR="00FF0E4D" w:rsidRPr="00FF0E4D" w:rsidRDefault="00FF0E4D" w:rsidP="00FF0E4D">
      <w:pPr>
        <w:spacing w:after="0" w:line="480" w:lineRule="auto"/>
        <w:rPr>
          <w:rFonts w:eastAsia="Times New Roman" w:cs="Times New Roman"/>
          <w:szCs w:val="24"/>
        </w:rPr>
      </w:pPr>
      <w:r w:rsidRPr="00FF0E4D">
        <w:rPr>
          <w:rFonts w:eastAsia="Times New Roman" w:cs="Times New Roman"/>
          <w:szCs w:val="24"/>
        </w:rPr>
        <w:t>STEAM and enrichment programming create alternative pathways for learning and support career exploration, while physical activity and mentoring strengthen connection to school. These enhancements are layered onto existing initiatives and coordinated through Wayne MOST and the Engagement, Enrichment, and Career Coordinator to ensure coherence and sustainability.</w:t>
      </w:r>
    </w:p>
    <w:p w14:paraId="2D09699F" w14:textId="77777777" w:rsidR="00FF0E4D" w:rsidRDefault="00FF0E4D" w:rsidP="00FF0E4D">
      <w:pPr>
        <w:spacing w:after="0" w:line="480" w:lineRule="auto"/>
        <w:rPr>
          <w:rFonts w:eastAsia="Times New Roman" w:cs="Times New Roman"/>
          <w:szCs w:val="24"/>
        </w:rPr>
      </w:pPr>
      <w:r w:rsidRPr="00FF0E4D">
        <w:rPr>
          <w:rFonts w:eastAsia="Times New Roman" w:cs="Times New Roman"/>
          <w:szCs w:val="24"/>
        </w:rPr>
        <w:t xml:space="preserve">Measurable outcomes are expected to include increases in reading levels, improved performance </w:t>
      </w:r>
      <w:proofErr w:type="gramStart"/>
      <w:r w:rsidRPr="00FF0E4D">
        <w:rPr>
          <w:rFonts w:eastAsia="Times New Roman" w:cs="Times New Roman"/>
          <w:szCs w:val="24"/>
        </w:rPr>
        <w:t>on</w:t>
      </w:r>
      <w:proofErr w:type="gramEnd"/>
      <w:r w:rsidRPr="00FF0E4D">
        <w:rPr>
          <w:rFonts w:eastAsia="Times New Roman" w:cs="Times New Roman"/>
          <w:szCs w:val="24"/>
        </w:rPr>
        <w:t xml:space="preserve"> New York State assessments, and reductions in chronic absenteeism. Because Out of School </w:t>
      </w:r>
      <w:r w:rsidRPr="00FF0E4D">
        <w:rPr>
          <w:rFonts w:eastAsia="Times New Roman" w:cs="Times New Roman"/>
          <w:szCs w:val="24"/>
        </w:rPr>
        <w:lastRenderedPageBreak/>
        <w:t>Time programming is flexible and responsive, expanded learning and enrichment are expected to influence multiple project goals. The greatest impact is anticipated for Goal 4 (Competency), with progress toward meeting or exceeding state averages on NYS assessments, while also contributing directly to Goal 2 (Attachment) and Goal 5 (Healthy Successful Living).</w:t>
      </w:r>
    </w:p>
    <w:tbl>
      <w:tblPr>
        <w:tblStyle w:val="TableGrid"/>
        <w:tblW w:w="0" w:type="auto"/>
        <w:tblLook w:val="04A0" w:firstRow="1" w:lastRow="0" w:firstColumn="1" w:lastColumn="0" w:noHBand="0" w:noVBand="1"/>
      </w:tblPr>
      <w:tblGrid>
        <w:gridCol w:w="9350"/>
      </w:tblGrid>
      <w:tr w:rsidR="004E3203" w:rsidRPr="004E3203" w14:paraId="1D609A57" w14:textId="77777777" w:rsidTr="00FA4D5C">
        <w:tc>
          <w:tcPr>
            <w:tcW w:w="9350" w:type="dxa"/>
          </w:tcPr>
          <w:p w14:paraId="744F32E6" w14:textId="77777777" w:rsidR="004E3203" w:rsidRPr="004E3203" w:rsidRDefault="004E3203" w:rsidP="004E3203">
            <w:pPr>
              <w:spacing w:line="480" w:lineRule="auto"/>
              <w:jc w:val="both"/>
              <w:rPr>
                <w:rFonts w:eastAsia="Calibri" w:cs="Times New Roman"/>
                <w:b/>
                <w:bCs/>
                <w:sz w:val="22"/>
              </w:rPr>
            </w:pPr>
            <w:r w:rsidRPr="004E3203">
              <w:rPr>
                <w:rFonts w:eastAsia="Calibri" w:cs="Times New Roman"/>
                <w:b/>
                <w:bCs/>
                <w:szCs w:val="24"/>
              </w:rPr>
              <w:t>NOTE: Expansion of STEADY Work increases community safety- Competitive Pref #2</w:t>
            </w:r>
          </w:p>
        </w:tc>
      </w:tr>
      <w:tr w:rsidR="004E3203" w:rsidRPr="004E3203" w14:paraId="12A2D506" w14:textId="77777777" w:rsidTr="00FA4D5C">
        <w:tc>
          <w:tcPr>
            <w:tcW w:w="9350" w:type="dxa"/>
          </w:tcPr>
          <w:p w14:paraId="1E0DCDF4" w14:textId="77777777" w:rsidR="004E3203" w:rsidRPr="004E3203" w:rsidRDefault="004E3203" w:rsidP="004E3203">
            <w:pPr>
              <w:spacing w:line="480" w:lineRule="auto"/>
              <w:jc w:val="both"/>
              <w:rPr>
                <w:rFonts w:eastAsia="Calibri" w:cs="Times New Roman"/>
                <w:szCs w:val="24"/>
              </w:rPr>
            </w:pPr>
            <w:r w:rsidRPr="004E3203">
              <w:rPr>
                <w:rFonts w:eastAsia="Calibri" w:cs="Times New Roman"/>
                <w:b/>
                <w:bCs/>
                <w:szCs w:val="24"/>
              </w:rPr>
              <w:t>Existing Pipeline Service</w:t>
            </w:r>
            <w:r w:rsidRPr="004E3203">
              <w:rPr>
                <w:rFonts w:eastAsia="Calibri" w:cs="Times New Roman"/>
                <w:szCs w:val="24"/>
              </w:rPr>
              <w:t xml:space="preserve"> 3) </w:t>
            </w:r>
            <w:r w:rsidRPr="004E3203">
              <w:rPr>
                <w:rFonts w:eastAsia="Calibri" w:cs="Times New Roman"/>
                <w:i/>
                <w:iCs/>
                <w:szCs w:val="24"/>
                <w:u w:val="single"/>
              </w:rPr>
              <w:t>Activities supporting post-secondary and workforce readiness</w:t>
            </w:r>
            <w:r w:rsidRPr="004E3203">
              <w:rPr>
                <w:rFonts w:eastAsia="Calibri" w:cs="Times New Roman"/>
                <w:szCs w:val="24"/>
              </w:rPr>
              <w:t xml:space="preserve"> are delivered via our a) Career Awareness &amp; Integration Program (CAIP), b) STEADY Work Program and </w:t>
            </w:r>
            <w:proofErr w:type="gramStart"/>
            <w:r w:rsidRPr="004E3203">
              <w:rPr>
                <w:rFonts w:eastAsia="Calibri" w:cs="Times New Roman"/>
                <w:szCs w:val="24"/>
              </w:rPr>
              <w:t>our c</w:t>
            </w:r>
            <w:proofErr w:type="gramEnd"/>
            <w:r w:rsidRPr="004E3203">
              <w:rPr>
                <w:rFonts w:eastAsia="Calibri" w:cs="Times New Roman"/>
                <w:szCs w:val="24"/>
              </w:rPr>
              <w:t>) University Assisted Community Schools Program.  Together, these services create a continuum of future-focused supports that increase student engagement, credential attainment, graduation, and connection to local communities and economies.</w:t>
            </w:r>
          </w:p>
        </w:tc>
      </w:tr>
      <w:tr w:rsidR="004E3203" w:rsidRPr="004E3203" w14:paraId="071EB4CE" w14:textId="77777777" w:rsidTr="00FA4D5C">
        <w:tc>
          <w:tcPr>
            <w:tcW w:w="9350" w:type="dxa"/>
          </w:tcPr>
          <w:p w14:paraId="0BD2F052" w14:textId="77777777" w:rsidR="004E3203" w:rsidRPr="004E3203" w:rsidRDefault="004E3203" w:rsidP="004E3203">
            <w:pPr>
              <w:spacing w:line="480" w:lineRule="auto"/>
              <w:ind w:right="360"/>
              <w:jc w:val="both"/>
              <w:rPr>
                <w:rFonts w:eastAsia="Times New Roman" w:cs="Times New Roman"/>
                <w:b/>
                <w:bCs/>
                <w:iCs/>
                <w:color w:val="000000"/>
                <w:sz w:val="22"/>
              </w:rPr>
            </w:pPr>
            <w:r w:rsidRPr="004E3203">
              <w:rPr>
                <w:rFonts w:eastAsia="Times New Roman" w:cs="Times New Roman"/>
                <w:b/>
                <w:bCs/>
                <w:iCs/>
                <w:color w:val="000000"/>
                <w:sz w:val="22"/>
              </w:rPr>
              <w:t>a) Career Awareness and Integration Program (CAIP)</w:t>
            </w:r>
          </w:p>
          <w:p w14:paraId="365A228D"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The Career Awareness and Integration Program emphasizes activation of existing but underutilized post-secondary pathways and credentials authorized by New York State, many of which are difficult for individual schools to access or sustain independently. Through this pipeline, the Finger Lakes Community College (FLCC) Community Schools Liaison and Job Coaches augment school counseling staff to expand access to alternative learning pathways and college credit opportunities available through the Gemini Program.</w:t>
            </w:r>
          </w:p>
          <w:p w14:paraId="3AEC4DDF"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 xml:space="preserve">School counseling plans are enhanced to intentionally integrate community resources, experiential learning opportunities, and exposure to local career pathways. One tool supporting this work is the </w:t>
            </w:r>
            <w:r w:rsidRPr="004E3203">
              <w:rPr>
                <w:rFonts w:eastAsia="Times New Roman" w:cs="Times New Roman"/>
                <w:i/>
                <w:iCs/>
                <w:color w:val="000000"/>
                <w:sz w:val="22"/>
              </w:rPr>
              <w:t>“Wayne County Has the Edge”</w:t>
            </w:r>
            <w:r w:rsidRPr="004E3203">
              <w:rPr>
                <w:rFonts w:eastAsia="Times New Roman" w:cs="Times New Roman"/>
                <w:iCs/>
                <w:color w:val="000000"/>
                <w:sz w:val="22"/>
              </w:rPr>
              <w:t xml:space="preserve"> video series, produced by Edge Factor in partnership with the Wayne County Economic Development Board and provided at no cost to schools. These videos feature local employers, alumni from consortium schools, and high-demand industries including health care and precision manufacturing. By highlighting that globally significant products, such as aircraft fuel nozzles or Mars Rover camera lenses, are manufactured within Wayne County, the program fosters </w:t>
            </w:r>
            <w:r w:rsidRPr="004E3203">
              <w:rPr>
                <w:rFonts w:eastAsia="Times New Roman" w:cs="Times New Roman"/>
                <w:iCs/>
                <w:color w:val="000000"/>
                <w:sz w:val="22"/>
              </w:rPr>
              <w:lastRenderedPageBreak/>
              <w:t>community pride and expands students’ sense of future possibility.</w:t>
            </w:r>
          </w:p>
          <w:p w14:paraId="167424E7"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 xml:space="preserve">Career awareness is approached as future awareness, supported by a structured series of developmental milestones. As </w:t>
            </w:r>
            <w:proofErr w:type="gramStart"/>
            <w:r w:rsidRPr="004E3203">
              <w:rPr>
                <w:rFonts w:eastAsia="Times New Roman" w:cs="Times New Roman"/>
                <w:iCs/>
                <w:color w:val="000000"/>
                <w:sz w:val="22"/>
              </w:rPr>
              <w:t>a Tier</w:t>
            </w:r>
            <w:proofErr w:type="gramEnd"/>
            <w:r w:rsidRPr="004E3203">
              <w:rPr>
                <w:rFonts w:eastAsia="Times New Roman" w:cs="Times New Roman"/>
                <w:iCs/>
                <w:color w:val="000000"/>
                <w:sz w:val="22"/>
              </w:rPr>
              <w:t xml:space="preserve"> 1 support, ninth-grade students will be assisted in obtaining their New York State Working Permit, a process that includes a required physical examination and reinforces health access while marking an important step toward employment readiness. Community School Coordinators also leverage existing countywide initiatives such as the annual 8th Grade Career Carnival, hosted by the Wayne County Partnership in response to long-standing concerns from students and businesses regarding limited exposure to local careers.</w:t>
            </w:r>
          </w:p>
          <w:p w14:paraId="00B870F0"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This pipeline is strengthened through expanded use of alumni panels, reflecting research on self-efficacy demonstrating that students are more likely to believe they can achieve a goal when they see individuals like themselves who have succeeded. Throughout CAIP, the emphasis remains on attachment, specifically to community and place, reinforcing students’ sense of belonging and relevance within their local environment.</w:t>
            </w:r>
          </w:p>
          <w:p w14:paraId="3ED15173" w14:textId="77777777" w:rsidR="004E3203" w:rsidRPr="004E3203" w:rsidRDefault="00000000" w:rsidP="004E3203">
            <w:pPr>
              <w:spacing w:line="480" w:lineRule="auto"/>
              <w:ind w:right="360"/>
              <w:jc w:val="both"/>
              <w:rPr>
                <w:rFonts w:eastAsia="Times New Roman" w:cs="Times New Roman"/>
                <w:iCs/>
                <w:color w:val="000000"/>
                <w:sz w:val="22"/>
              </w:rPr>
            </w:pPr>
            <w:r>
              <w:rPr>
                <w:rFonts w:eastAsia="Times New Roman" w:cs="Times New Roman"/>
                <w:iCs/>
                <w:color w:val="000000"/>
                <w:sz w:val="22"/>
              </w:rPr>
              <w:pict w14:anchorId="0A1575A7">
                <v:rect id="_x0000_i1025" style="width:0;height:1.5pt" o:hralign="center" o:hrstd="t" o:hr="t" fillcolor="#a0a0a0" stroked="f"/>
              </w:pict>
            </w:r>
          </w:p>
          <w:p w14:paraId="7F2E6D56" w14:textId="77777777" w:rsidR="004E3203" w:rsidRPr="004E3203" w:rsidRDefault="004E3203" w:rsidP="004E3203">
            <w:pPr>
              <w:spacing w:line="480" w:lineRule="auto"/>
              <w:ind w:right="360"/>
              <w:jc w:val="both"/>
              <w:rPr>
                <w:rFonts w:eastAsia="Times New Roman" w:cs="Times New Roman"/>
                <w:b/>
                <w:bCs/>
                <w:iCs/>
                <w:color w:val="000000"/>
                <w:sz w:val="22"/>
              </w:rPr>
            </w:pPr>
            <w:r w:rsidRPr="004E3203">
              <w:rPr>
                <w:rFonts w:eastAsia="Times New Roman" w:cs="Times New Roman"/>
                <w:b/>
                <w:bCs/>
                <w:iCs/>
                <w:color w:val="000000"/>
                <w:sz w:val="22"/>
              </w:rPr>
              <w:t>b) STEADY Work Program</w:t>
            </w:r>
          </w:p>
          <w:p w14:paraId="33256944"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The STEADY Work Program serves more than 200 young people annually, with a focus on students at risk of disengagement from school or employment. Participants are frequently referred by peers, schools, and Probation, reflecting the program’s accessibility and credibility among youth. STEADY Work incorporates principles from the evidence based RENEW dropout prevention model and has expanded through Workforce Innovation and Opportunity Act funding, partnerships with local employers, and American Rescue Plan investments.</w:t>
            </w:r>
          </w:p>
          <w:p w14:paraId="3D441445"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 xml:space="preserve">The program operates supported work sites where youth develop workplace readiness, practice goal setting, build résumés, and strengthen decision-making and professional behaviors. Job coaches provide individualized support and facilitate transitions to paid placements with local businesses for youth who are ready. Program outcomes include improved attendance, increased engagement, and </w:t>
            </w:r>
            <w:r w:rsidRPr="004E3203">
              <w:rPr>
                <w:rFonts w:eastAsia="Times New Roman" w:cs="Times New Roman"/>
                <w:iCs/>
                <w:color w:val="000000"/>
                <w:sz w:val="22"/>
              </w:rPr>
              <w:lastRenderedPageBreak/>
              <w:t>strengthened pathways toward graduation and credential attainment.</w:t>
            </w:r>
          </w:p>
          <w:p w14:paraId="77CA683D"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STEADY Work is intentionally aligned with efforts to increase the number of students earning career-related credentials prior to graduation and to improve graduation rates by supporting youth in accumulating recognized credentials alongside academic requirements. The use of functional behavior assessment–informed interventions provides an evidence-based framework for individualized supports, reinforcing both accountability and skill development. Expansion of STEADY Work strengthens community safety by increasing youth attachment to school, employment, and positive adult relationships.</w:t>
            </w:r>
          </w:p>
          <w:p w14:paraId="2B0DEFD0" w14:textId="77777777" w:rsidR="004E3203" w:rsidRPr="004E3203" w:rsidRDefault="004E3203" w:rsidP="004E3203">
            <w:pPr>
              <w:spacing w:line="480" w:lineRule="auto"/>
              <w:ind w:right="360"/>
              <w:jc w:val="both"/>
              <w:rPr>
                <w:rFonts w:eastAsia="Times New Roman" w:cs="Times New Roman"/>
                <w:b/>
                <w:bCs/>
                <w:iCs/>
                <w:color w:val="000000"/>
                <w:sz w:val="22"/>
              </w:rPr>
            </w:pPr>
            <w:r w:rsidRPr="004E3203">
              <w:rPr>
                <w:rFonts w:eastAsia="Times New Roman" w:cs="Times New Roman"/>
                <w:b/>
                <w:bCs/>
                <w:iCs/>
                <w:color w:val="000000"/>
                <w:sz w:val="22"/>
              </w:rPr>
              <w:t>c) University Assisted Community Schools Program</w:t>
            </w:r>
          </w:p>
          <w:p w14:paraId="50B5B795"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The University Assisted Community Schools Program is expanded to aggressively support post-secondary aspirations and readiness. Existing partnerships with Hobart and William Smith Colleges, Syracuse University, and Finger Lakes Community College are leveraged to provide tutoring, summer programming, evaluation support, and direct exposure to post-secondary environments at a time when many students continue to experience disruption following COVID-19 shutdowns.</w:t>
            </w:r>
          </w:p>
          <w:p w14:paraId="6650B1BC"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The FLCC Community Schools Liaison plays a central role in coordinating access to academic advising, support services, internships, college visits, and dual enrollment opportunities. As a community college with established pathways to four-year institutions and local employers, FLCC strengthens the capacity of school counselors and career staff by providing specialized post-secondary expertise and structured transition supports.</w:t>
            </w:r>
          </w:p>
          <w:p w14:paraId="40BF54A2" w14:textId="77777777" w:rsidR="004E3203" w:rsidRPr="004E3203" w:rsidRDefault="004E3203" w:rsidP="004E3203">
            <w:pPr>
              <w:spacing w:line="480" w:lineRule="auto"/>
              <w:ind w:right="360"/>
              <w:jc w:val="both"/>
              <w:rPr>
                <w:rFonts w:eastAsia="Times New Roman" w:cs="Times New Roman"/>
                <w:iCs/>
                <w:color w:val="000000"/>
                <w:sz w:val="22"/>
              </w:rPr>
            </w:pPr>
            <w:r w:rsidRPr="004E3203">
              <w:rPr>
                <w:rFonts w:eastAsia="Times New Roman" w:cs="Times New Roman"/>
                <w:iCs/>
                <w:color w:val="000000"/>
                <w:sz w:val="22"/>
              </w:rPr>
              <w:t xml:space="preserve">Dual enrollment, implemented through the Gemini Program, is expanded across high schools in the consortium. This approach aligns with findings from the What Works Clearinghouse, which identifies positive effects on high school completion, general academic achievement, and post-secondary credit accumulation, with no reported detrimental effects. Dual enrollment supports students by familiarizing them with college-level expectations, reducing financial barriers through low or no-cost tuition, and increasing the likelihood of degree completion, particularly for students </w:t>
            </w:r>
            <w:r w:rsidRPr="004E3203">
              <w:rPr>
                <w:rFonts w:eastAsia="Times New Roman" w:cs="Times New Roman"/>
                <w:iCs/>
                <w:color w:val="000000"/>
                <w:sz w:val="22"/>
              </w:rPr>
              <w:lastRenderedPageBreak/>
              <w:t>from low-income backgrounds.</w:t>
            </w:r>
          </w:p>
        </w:tc>
      </w:tr>
    </w:tbl>
    <w:p w14:paraId="400AF02B" w14:textId="77777777" w:rsidR="004E3203" w:rsidRPr="004E3203" w:rsidRDefault="004E3203" w:rsidP="004E3203">
      <w:pPr>
        <w:spacing w:after="0" w:line="480" w:lineRule="auto"/>
        <w:jc w:val="both"/>
        <w:rPr>
          <w:rFonts w:eastAsia="Calibri" w:cs="Times New Roman"/>
          <w:szCs w:val="24"/>
        </w:rPr>
      </w:pPr>
      <w:r w:rsidRPr="004E3203">
        <w:rPr>
          <w:rFonts w:eastAsia="Calibri" w:cs="Times New Roman"/>
          <w:szCs w:val="24"/>
        </w:rPr>
        <w:lastRenderedPageBreak/>
        <w:t>(</w:t>
      </w:r>
      <w:proofErr w:type="spellStart"/>
      <w:r w:rsidRPr="004E3203">
        <w:rPr>
          <w:rFonts w:eastAsia="Calibri" w:cs="Times New Roman"/>
          <w:b/>
          <w:bCs/>
          <w:szCs w:val="24"/>
        </w:rPr>
        <w:t>i</w:t>
      </w:r>
      <w:proofErr w:type="spellEnd"/>
      <w:r w:rsidRPr="004E3203">
        <w:rPr>
          <w:rFonts w:eastAsia="Calibri" w:cs="Times New Roman"/>
          <w:b/>
          <w:bCs/>
          <w:szCs w:val="24"/>
        </w:rPr>
        <w:t>) Why such services have been selected; Expanded</w:t>
      </w:r>
      <w:r w:rsidRPr="004E3203">
        <w:rPr>
          <w:rFonts w:eastAsia="Calibri" w:cs="Times New Roman"/>
          <w:szCs w:val="24"/>
        </w:rPr>
        <w:t xml:space="preserve"> post-secondary and workforce readiness pathways are necessary to address persistent gaps in engagement and graduation outcomes identified by students, families, and educators across the consortium. Stakeholders consistently emphasized the need for relevance in learning, with post-secondary and career pathways identified as a practical and motivating source of that relevance. Local data reinforce this concern. Review of Career Development and Occupational Studies outcomes shows that </w:t>
      </w:r>
      <w:r w:rsidRPr="004E3203">
        <w:rPr>
          <w:rFonts w:eastAsia="Calibri" w:cs="Times New Roman"/>
          <w:b/>
          <w:bCs/>
          <w:szCs w:val="24"/>
        </w:rPr>
        <w:t>approximately 1% of high school students currently obtain a CDOS credential</w:t>
      </w:r>
      <w:r w:rsidRPr="004E3203">
        <w:rPr>
          <w:rFonts w:eastAsia="Calibri" w:cs="Times New Roman"/>
          <w:szCs w:val="24"/>
        </w:rPr>
        <w:t>, despite its recognition by New York State as a pathway supporting graduation, employment readiness, and transition planning.</w:t>
      </w:r>
      <w:r w:rsidRPr="004E3203">
        <w:rPr>
          <w:rFonts w:eastAsia="Calibri" w:cs="Times New Roman"/>
          <w:b/>
          <w:bCs/>
          <w:szCs w:val="24"/>
        </w:rPr>
        <w:t xml:space="preserve"> (ii) How such services will improve student academic achievement; </w:t>
      </w:r>
      <w:r w:rsidRPr="004E3203">
        <w:rPr>
          <w:rFonts w:eastAsia="Calibri" w:cs="Times New Roman"/>
          <w:szCs w:val="24"/>
        </w:rPr>
        <w:t xml:space="preserve">Locally, we asked our young people in the STEADY Work program about the impact of their involvement; 90% of youth indicated they were motivated to achieve their goals 96% said they were able to explore and participate in new career opportunities and 76% said they </w:t>
      </w:r>
      <w:proofErr w:type="gramStart"/>
      <w:r w:rsidRPr="004E3203">
        <w:rPr>
          <w:rFonts w:eastAsia="Calibri" w:cs="Times New Roman"/>
          <w:szCs w:val="24"/>
        </w:rPr>
        <w:t>were  more</w:t>
      </w:r>
      <w:proofErr w:type="gramEnd"/>
      <w:r w:rsidRPr="004E3203">
        <w:rPr>
          <w:rFonts w:eastAsia="Calibri" w:cs="Times New Roman"/>
          <w:szCs w:val="24"/>
        </w:rPr>
        <w:t xml:space="preserve"> interested in education than they were before they started the STEADY Work program.  Participants mentioned individual support as a key, and 96% said they were treated with patience and respect while they learned a new skill.  Weaving additional support from University and taking the learning from youth voice and encouraging youth leadership in the development of alternative pathways for success through adaption of our counseling plans on file with each district will increase relevance, strengthen relationships and apply meaningful rigor to coursework.  Measuring an angle for cutting a board makes Math matter; understanding the purpose of oil and flour in baking brings chemistry to life—as one of our career counselors told a youth, “Baking may look like an art, but it is a </w:t>
      </w:r>
      <w:proofErr w:type="gramStart"/>
      <w:r w:rsidRPr="004E3203">
        <w:rPr>
          <w:rFonts w:eastAsia="Calibri" w:cs="Times New Roman"/>
          <w:szCs w:val="24"/>
        </w:rPr>
        <w:t>science!.</w:t>
      </w:r>
      <w:proofErr w:type="gramEnd"/>
      <w:r w:rsidRPr="004E3203">
        <w:rPr>
          <w:rFonts w:eastAsia="Calibri" w:cs="Times New Roman"/>
          <w:szCs w:val="24"/>
        </w:rPr>
        <w:t xml:space="preserve">”  Young people rightfully want to know the “why” for learning. </w:t>
      </w:r>
    </w:p>
    <w:p w14:paraId="7EAC7756" w14:textId="2A315483" w:rsidR="004E3203" w:rsidRPr="004E3203" w:rsidRDefault="004E3203" w:rsidP="004E3203">
      <w:pPr>
        <w:spacing w:after="0" w:line="480" w:lineRule="auto"/>
        <w:jc w:val="both"/>
        <w:rPr>
          <w:rFonts w:ascii="Calibri" w:eastAsia="Calibri" w:hAnsi="Calibri" w:cs="Times New Roman"/>
          <w:szCs w:val="24"/>
        </w:rPr>
      </w:pPr>
      <w:r w:rsidRPr="004E3203">
        <w:rPr>
          <w:rFonts w:eastAsia="Calibri" w:cs="Times New Roman"/>
          <w:b/>
          <w:bCs/>
          <w:szCs w:val="24"/>
        </w:rPr>
        <w:lastRenderedPageBreak/>
        <w:t xml:space="preserve">(iii) How such services address annual measurable ...  </w:t>
      </w:r>
      <w:r w:rsidRPr="004E3203">
        <w:rPr>
          <w:rFonts w:ascii="Calibri" w:eastAsia="Calibri" w:hAnsi="Calibri" w:cs="Times New Roman"/>
          <w:szCs w:val="24"/>
        </w:rPr>
        <w:t xml:space="preserve">Expanding access to alternative learning pathways increases the system’s capacity to meet diverse student needs and reduce </w:t>
      </w:r>
      <w:r w:rsidR="00872493" w:rsidRPr="00872493">
        <w:rPr>
          <w:rFonts w:ascii="Calibri" w:eastAsia="Calibri" w:hAnsi="Calibri" w:cs="Times New Roman"/>
          <w:szCs w:val="24"/>
        </w:rPr>
        <w:t xml:space="preserve">uneven access to key </w:t>
      </w:r>
      <w:proofErr w:type="gramStart"/>
      <w:r w:rsidR="00872493" w:rsidRPr="00872493">
        <w:rPr>
          <w:rFonts w:ascii="Calibri" w:eastAsia="Calibri" w:hAnsi="Calibri" w:cs="Times New Roman"/>
          <w:szCs w:val="24"/>
        </w:rPr>
        <w:t>services.</w:t>
      </w:r>
      <w:r w:rsidRPr="004E3203">
        <w:rPr>
          <w:rFonts w:ascii="Calibri" w:eastAsia="Calibri" w:hAnsi="Calibri" w:cs="Times New Roman"/>
          <w:szCs w:val="24"/>
        </w:rPr>
        <w:t>.</w:t>
      </w:r>
      <w:proofErr w:type="gramEnd"/>
      <w:r w:rsidRPr="004E3203">
        <w:rPr>
          <w:rFonts w:ascii="Calibri" w:eastAsia="Calibri" w:hAnsi="Calibri" w:cs="Times New Roman"/>
          <w:szCs w:val="24"/>
        </w:rPr>
        <w:t xml:space="preserve"> Workforce readiness and post-secondary programming directly support development of competency as outlined in Goal 4, with anticipated gains in graduation, credential attainment, and academic persistence.</w:t>
      </w:r>
    </w:p>
    <w:p w14:paraId="396B16A7" w14:textId="77777777" w:rsidR="004E3203" w:rsidRPr="004E3203" w:rsidRDefault="004E3203" w:rsidP="004E3203">
      <w:pPr>
        <w:spacing w:after="0" w:line="480" w:lineRule="auto"/>
        <w:jc w:val="both"/>
        <w:rPr>
          <w:rFonts w:eastAsia="Calibri" w:cs="Times New Roman"/>
          <w:szCs w:val="24"/>
        </w:rPr>
      </w:pPr>
      <w:r w:rsidRPr="004E3203">
        <w:rPr>
          <w:rFonts w:eastAsia="Calibri" w:cs="Times New Roman"/>
          <w:szCs w:val="24"/>
        </w:rPr>
        <w:t xml:space="preserve">Baseline district data show that </w:t>
      </w:r>
      <w:r w:rsidRPr="004E3203">
        <w:rPr>
          <w:rFonts w:eastAsia="Calibri" w:cs="Times New Roman"/>
          <w:b/>
          <w:bCs/>
          <w:szCs w:val="24"/>
        </w:rPr>
        <w:t>graduation outcomes for economically disadvantaged students lag behind their peers</w:t>
      </w:r>
      <w:r w:rsidRPr="004E3203">
        <w:rPr>
          <w:rFonts w:eastAsia="Calibri" w:cs="Times New Roman"/>
          <w:szCs w:val="24"/>
        </w:rPr>
        <w:t xml:space="preserve">, and that </w:t>
      </w:r>
      <w:r w:rsidRPr="004E3203">
        <w:rPr>
          <w:rFonts w:eastAsia="Calibri" w:cs="Times New Roman"/>
          <w:b/>
          <w:bCs/>
          <w:szCs w:val="24"/>
        </w:rPr>
        <w:t>career-aligned credentials such as CDOS are significantly underutilized</w:t>
      </w:r>
      <w:r w:rsidRPr="004E3203">
        <w:rPr>
          <w:rFonts w:eastAsia="Calibri" w:cs="Times New Roman"/>
          <w:szCs w:val="24"/>
        </w:rPr>
        <w:t>, currently reaching approximately one percent of eligible students. Through coordinated counseling pathways, paid work-based learning, and expanded access to dual enrollment and credential options, the project establishes measurable targets to increase CDOS attainment annually and improve on-time graduation rates across participating districts.</w:t>
      </w:r>
    </w:p>
    <w:p w14:paraId="5C50DA9C" w14:textId="77777777" w:rsidR="004E3203" w:rsidRPr="004E3203" w:rsidRDefault="004E3203" w:rsidP="004E3203">
      <w:pPr>
        <w:spacing w:after="0" w:line="480" w:lineRule="auto"/>
        <w:jc w:val="both"/>
        <w:rPr>
          <w:rFonts w:eastAsia="Calibri" w:cs="Times New Roman"/>
          <w:szCs w:val="24"/>
        </w:rPr>
      </w:pPr>
      <w:r w:rsidRPr="004E3203">
        <w:rPr>
          <w:rFonts w:eastAsia="Calibri" w:cs="Times New Roman"/>
          <w:szCs w:val="24"/>
        </w:rPr>
        <w:t xml:space="preserve">These services also advance Goal 1 by strengthening collaboration across schools, higher education institutions, employers, and community partners. Shared planning, aligned counseling strategies, and coordinated service delivery promote efficient use of regional resources and reinforce community-wide responsibility for student success. As students gain access to structured career experiences, adult mentors, and post-secondary coursework, the project expects measurable improvements in </w:t>
      </w:r>
      <w:r w:rsidRPr="004E3203">
        <w:rPr>
          <w:rFonts w:eastAsia="Calibri" w:cs="Times New Roman"/>
          <w:b/>
          <w:bCs/>
          <w:szCs w:val="24"/>
        </w:rPr>
        <w:t>graduation rates, credential completion, attendance, and student engagement</w:t>
      </w:r>
      <w:r w:rsidRPr="004E3203">
        <w:rPr>
          <w:rFonts w:eastAsia="Calibri" w:cs="Times New Roman"/>
          <w:szCs w:val="24"/>
        </w:rPr>
        <w:t>, supporting both academic success and long-term community stability.</w:t>
      </w:r>
    </w:p>
    <w:tbl>
      <w:tblPr>
        <w:tblStyle w:val="TableGrid"/>
        <w:tblW w:w="0" w:type="auto"/>
        <w:tblLook w:val="04A0" w:firstRow="1" w:lastRow="0" w:firstColumn="1" w:lastColumn="0" w:noHBand="0" w:noVBand="1"/>
      </w:tblPr>
      <w:tblGrid>
        <w:gridCol w:w="9350"/>
      </w:tblGrid>
      <w:tr w:rsidR="00216F6E" w:rsidRPr="00216F6E" w14:paraId="74F07E73" w14:textId="77777777" w:rsidTr="00FA4D5C">
        <w:tc>
          <w:tcPr>
            <w:tcW w:w="9350" w:type="dxa"/>
          </w:tcPr>
          <w:p w14:paraId="3900F62A" w14:textId="77777777" w:rsidR="00216F6E" w:rsidRPr="00216F6E" w:rsidRDefault="00216F6E" w:rsidP="00216F6E">
            <w:pPr>
              <w:spacing w:line="480" w:lineRule="auto"/>
              <w:jc w:val="both"/>
              <w:rPr>
                <w:rFonts w:eastAsia="Calibri" w:cs="Times New Roman"/>
                <w:szCs w:val="24"/>
              </w:rPr>
            </w:pPr>
            <w:r w:rsidRPr="00216F6E">
              <w:rPr>
                <w:rFonts w:eastAsia="Calibri" w:cs="Times New Roman"/>
                <w:b/>
                <w:bCs/>
                <w:i/>
                <w:iCs/>
                <w:szCs w:val="24"/>
                <w:u w:val="single"/>
              </w:rPr>
              <w:t>New!</w:t>
            </w:r>
            <w:r w:rsidRPr="00216F6E">
              <w:rPr>
                <w:rFonts w:eastAsia="Calibri" w:cs="Times New Roman"/>
                <w:b/>
                <w:bCs/>
                <w:szCs w:val="24"/>
              </w:rPr>
              <w:t xml:space="preserve"> Pipeline Service 1: </w:t>
            </w:r>
            <w:r w:rsidRPr="00216F6E">
              <w:rPr>
                <w:rFonts w:eastAsia="Calibri" w:cs="Times New Roman"/>
                <w:i/>
                <w:iCs/>
                <w:szCs w:val="24"/>
                <w:u w:val="single"/>
              </w:rPr>
              <w:t xml:space="preserve">High Quality Early Childhood Education Programs </w:t>
            </w:r>
            <w:r w:rsidRPr="00216F6E">
              <w:rPr>
                <w:rFonts w:eastAsia="Calibri" w:cs="Times New Roman"/>
                <w:szCs w:val="24"/>
              </w:rPr>
              <w:t xml:space="preserve">launches three </w:t>
            </w:r>
            <w:proofErr w:type="gramStart"/>
            <w:r w:rsidRPr="00216F6E">
              <w:rPr>
                <w:rFonts w:eastAsia="Calibri" w:cs="Times New Roman"/>
                <w:szCs w:val="24"/>
              </w:rPr>
              <w:t>all new</w:t>
            </w:r>
            <w:proofErr w:type="gramEnd"/>
            <w:r w:rsidRPr="00216F6E">
              <w:rPr>
                <w:rFonts w:eastAsia="Calibri" w:cs="Times New Roman"/>
                <w:szCs w:val="24"/>
              </w:rPr>
              <w:t xml:space="preserve"> services including a) </w:t>
            </w:r>
            <w:r w:rsidRPr="00216F6E">
              <w:rPr>
                <w:rFonts w:eastAsia="Calibri" w:cs="Times New Roman"/>
                <w:szCs w:val="24"/>
                <w:u w:val="single"/>
              </w:rPr>
              <w:t xml:space="preserve">It Takes </w:t>
            </w:r>
            <w:proofErr w:type="gramStart"/>
            <w:r w:rsidRPr="00216F6E">
              <w:rPr>
                <w:rFonts w:eastAsia="Calibri" w:cs="Times New Roman"/>
                <w:szCs w:val="24"/>
                <w:u w:val="single"/>
              </w:rPr>
              <w:t>You!</w:t>
            </w:r>
            <w:r w:rsidRPr="00216F6E">
              <w:rPr>
                <w:rFonts w:eastAsia="Calibri" w:cs="Times New Roman"/>
                <w:szCs w:val="24"/>
              </w:rPr>
              <w:t>,</w:t>
            </w:r>
            <w:proofErr w:type="gramEnd"/>
            <w:r w:rsidRPr="00216F6E">
              <w:rPr>
                <w:rFonts w:eastAsia="Calibri" w:cs="Times New Roman"/>
                <w:szCs w:val="24"/>
              </w:rPr>
              <w:t xml:space="preserve"> b) </w:t>
            </w:r>
            <w:r w:rsidRPr="00216F6E">
              <w:rPr>
                <w:rFonts w:eastAsia="Calibri" w:cs="Times New Roman"/>
                <w:szCs w:val="24"/>
                <w:u w:val="single"/>
              </w:rPr>
              <w:t>Get Ready to Grow Program</w:t>
            </w:r>
            <w:r w:rsidRPr="00216F6E">
              <w:rPr>
                <w:rFonts w:eastAsia="Calibri" w:cs="Times New Roman"/>
                <w:szCs w:val="24"/>
              </w:rPr>
              <w:t xml:space="preserve">, c) </w:t>
            </w:r>
            <w:r w:rsidRPr="00216F6E">
              <w:rPr>
                <w:rFonts w:eastAsia="Calibri" w:cs="Times New Roman"/>
                <w:szCs w:val="24"/>
                <w:u w:val="single"/>
              </w:rPr>
              <w:t xml:space="preserve">Early Literacy Program </w:t>
            </w:r>
            <w:r w:rsidRPr="00216F6E">
              <w:rPr>
                <w:rFonts w:eastAsia="Calibri" w:cs="Times New Roman"/>
                <w:szCs w:val="24"/>
              </w:rPr>
              <w:t xml:space="preserve">and re-launches d) </w:t>
            </w:r>
            <w:r w:rsidRPr="00216F6E">
              <w:rPr>
                <w:rFonts w:eastAsia="Calibri" w:cs="Times New Roman"/>
                <w:szCs w:val="24"/>
                <w:u w:val="single"/>
              </w:rPr>
              <w:t xml:space="preserve">Kindergarten Transition Teams. </w:t>
            </w:r>
            <w:r w:rsidRPr="00216F6E">
              <w:rPr>
                <w:rFonts w:eastAsia="Calibri" w:cs="Times New Roman"/>
                <w:szCs w:val="24"/>
              </w:rPr>
              <w:t xml:space="preserve">Together, these services create a countywide early childhood framework that strengthens school readiness, improves access to developmental supports, and builds durable connections among families, schools, and </w:t>
            </w:r>
            <w:r w:rsidRPr="00216F6E">
              <w:rPr>
                <w:rFonts w:eastAsia="Calibri" w:cs="Times New Roman"/>
                <w:szCs w:val="24"/>
              </w:rPr>
              <w:lastRenderedPageBreak/>
              <w:t>community resources.</w:t>
            </w:r>
          </w:p>
        </w:tc>
      </w:tr>
      <w:tr w:rsidR="00216F6E" w:rsidRPr="00216F6E" w14:paraId="2797327C" w14:textId="77777777" w:rsidTr="00FA4D5C">
        <w:tc>
          <w:tcPr>
            <w:tcW w:w="9350" w:type="dxa"/>
          </w:tcPr>
          <w:p w14:paraId="492FEFC6" w14:textId="77777777" w:rsidR="00216F6E" w:rsidRPr="00216F6E" w:rsidRDefault="00216F6E" w:rsidP="00216F6E">
            <w:pPr>
              <w:tabs>
                <w:tab w:val="left" w:pos="73"/>
              </w:tabs>
              <w:spacing w:line="480" w:lineRule="auto"/>
              <w:jc w:val="both"/>
              <w:rPr>
                <w:rFonts w:eastAsia="Calibri" w:cs="Times New Roman"/>
                <w:b/>
                <w:bCs/>
                <w:sz w:val="22"/>
              </w:rPr>
            </w:pPr>
            <w:r w:rsidRPr="00216F6E">
              <w:rPr>
                <w:rFonts w:eastAsia="Calibri" w:cs="Times New Roman"/>
                <w:b/>
                <w:bCs/>
                <w:sz w:val="22"/>
              </w:rPr>
              <w:lastRenderedPageBreak/>
              <w:t xml:space="preserve">a) </w:t>
            </w:r>
            <w:r w:rsidRPr="00216F6E">
              <w:rPr>
                <w:rFonts w:eastAsia="Calibri" w:cs="Times New Roman"/>
                <w:b/>
                <w:bCs/>
                <w:i/>
                <w:iCs/>
                <w:sz w:val="22"/>
              </w:rPr>
              <w:t>It Takes You!</w:t>
            </w:r>
            <w:r w:rsidRPr="00216F6E">
              <w:rPr>
                <w:rFonts w:eastAsia="Calibri" w:cs="Times New Roman"/>
                <w:b/>
                <w:bCs/>
                <w:sz w:val="22"/>
              </w:rPr>
              <w:t xml:space="preserve"> Family Learning and Engagement</w:t>
            </w:r>
          </w:p>
          <w:p w14:paraId="4F0E4B48"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i/>
                <w:iCs/>
                <w:sz w:val="22"/>
              </w:rPr>
              <w:t>It Takes You!</w:t>
            </w:r>
            <w:r w:rsidRPr="00216F6E">
              <w:rPr>
                <w:rFonts w:eastAsia="Calibri" w:cs="Times New Roman"/>
                <w:sz w:val="22"/>
              </w:rPr>
              <w:t xml:space="preserve"> builds on the strong response generated by a family activity booklet distributed through pediatric offices, pre-kindergarten and Head Start classrooms, and local libraries. The program expands this initial engagement into a sustained early childhood learning and connection strategy supported by eight Family and Community Engagement Associates, Community School Coordinators, and a central Coordinator for Family and Community Engagement and Early Childhood. Implementation is guided by a countywide Early Childhood Workgroup that aligns partners, settings, and messaging.</w:t>
            </w:r>
          </w:p>
          <w:p w14:paraId="726AE684"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 xml:space="preserve">The program integrates structured, research-supported parenting and early learning strategies with practical, community-based engagement activities that are accessible and culturally grounded. Families are offered guidance on daily routines, positive adult–child interactions, early language exposure, and consistent approaches to supporting learning and behavior across home and community settings. Rather than relying exclusively on professional-led instruction, </w:t>
            </w:r>
            <w:r w:rsidRPr="00216F6E">
              <w:rPr>
                <w:rFonts w:eastAsia="Calibri" w:cs="Times New Roman"/>
                <w:i/>
                <w:iCs/>
                <w:sz w:val="22"/>
              </w:rPr>
              <w:t>It Takes You!</w:t>
            </w:r>
            <w:r w:rsidRPr="00216F6E">
              <w:rPr>
                <w:rFonts w:eastAsia="Calibri" w:cs="Times New Roman"/>
                <w:sz w:val="22"/>
              </w:rPr>
              <w:t xml:space="preserve"> intentionally elevates parents, grandparents, and respected community members as facilitators and peer leaders, reinforcing the role of families as capable contributors to children’s development.</w:t>
            </w:r>
          </w:p>
          <w:p w14:paraId="0A1A3C3C"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Literacy Volunteers will host Baby and Toddler Book Clubs and family-based reading sessions that strengthen early literacy while building social connection among families. These activities promote shared learning practices, expand access to books and language-rich experiences, and foster informal peer networks that support families beyond isolated events. Family literacy programs delivered through community-based volunteers are identified as effective approaches for improving early learning environments and parent engagement.</w:t>
            </w:r>
          </w:p>
          <w:p w14:paraId="2B857B07"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i/>
                <w:iCs/>
                <w:sz w:val="22"/>
              </w:rPr>
              <w:t>It Takes You!</w:t>
            </w:r>
            <w:r w:rsidRPr="00216F6E">
              <w:rPr>
                <w:rFonts w:eastAsia="Calibri" w:cs="Times New Roman"/>
                <w:sz w:val="22"/>
              </w:rPr>
              <w:t xml:space="preserve"> also aligns and strengthens existing early childhood efforts that currently operate independently, including the Wayne County Community Baby Shower coordinated by the Wayne County Rural Health Network and parenting and infant care education offered through local healthcare providers. The Community Baby Shower alone serves more than 300 families in a single day, </w:t>
            </w:r>
            <w:r w:rsidRPr="00216F6E">
              <w:rPr>
                <w:rFonts w:eastAsia="Calibri" w:cs="Times New Roman"/>
                <w:sz w:val="22"/>
              </w:rPr>
              <w:lastRenderedPageBreak/>
              <w:t>demonstrating both the scale of need and the opportunity to transition one-time events into ongoing engagement pathways. By connecting these efforts into a coordinated structure, families gain clearer access points, sustained support, and opportunities to learn from one another.</w:t>
            </w:r>
          </w:p>
          <w:p w14:paraId="3ACD7BFB"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 xml:space="preserve">Through this approach, </w:t>
            </w:r>
            <w:r w:rsidRPr="00216F6E">
              <w:rPr>
                <w:rFonts w:eastAsia="Calibri" w:cs="Times New Roman"/>
                <w:i/>
                <w:iCs/>
                <w:sz w:val="22"/>
              </w:rPr>
              <w:t>It Takes You!</w:t>
            </w:r>
            <w:r w:rsidRPr="00216F6E">
              <w:rPr>
                <w:rFonts w:eastAsia="Calibri" w:cs="Times New Roman"/>
                <w:sz w:val="22"/>
              </w:rPr>
              <w:t xml:space="preserve"> builds a community of caring adults, strengthens early learning conditions, and supports families as children grow, learn, and prepare for school.</w:t>
            </w:r>
          </w:p>
          <w:p w14:paraId="781A2E1D" w14:textId="77777777" w:rsidR="00216F6E" w:rsidRPr="00216F6E" w:rsidRDefault="00216F6E" w:rsidP="00216F6E">
            <w:pPr>
              <w:tabs>
                <w:tab w:val="left" w:pos="73"/>
              </w:tabs>
              <w:spacing w:line="480" w:lineRule="auto"/>
              <w:jc w:val="both"/>
              <w:rPr>
                <w:rFonts w:eastAsia="Calibri" w:cs="Times New Roman"/>
                <w:b/>
                <w:bCs/>
                <w:sz w:val="22"/>
              </w:rPr>
            </w:pPr>
            <w:r w:rsidRPr="00216F6E">
              <w:rPr>
                <w:rFonts w:eastAsia="Calibri" w:cs="Times New Roman"/>
                <w:b/>
                <w:bCs/>
                <w:sz w:val="22"/>
              </w:rPr>
              <w:t xml:space="preserve">b) </w:t>
            </w:r>
            <w:r w:rsidRPr="00216F6E">
              <w:rPr>
                <w:rFonts w:eastAsia="Calibri" w:cs="Times New Roman"/>
                <w:b/>
                <w:bCs/>
                <w:i/>
                <w:iCs/>
                <w:sz w:val="22"/>
              </w:rPr>
              <w:t>Get Ready to Grow</w:t>
            </w:r>
            <w:r w:rsidRPr="00216F6E">
              <w:rPr>
                <w:rFonts w:eastAsia="Calibri" w:cs="Times New Roman"/>
                <w:b/>
                <w:bCs/>
                <w:sz w:val="22"/>
              </w:rPr>
              <w:t xml:space="preserve"> Early Childhood Screening</w:t>
            </w:r>
          </w:p>
          <w:p w14:paraId="1F67F7E3"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i/>
                <w:iCs/>
                <w:sz w:val="22"/>
              </w:rPr>
              <w:t>Get Ready to Grow</w:t>
            </w:r>
            <w:r w:rsidRPr="00216F6E">
              <w:rPr>
                <w:rFonts w:eastAsia="Calibri" w:cs="Times New Roman"/>
                <w:sz w:val="22"/>
              </w:rPr>
              <w:t xml:space="preserve"> is a mobile, community-based screening program that trains volunteers from schools, agencies, and community organizations to conduct early childhood screening events and connect families with timely information and referrals. Screening events provide families with practical feedback on physical development, early learning indicators, vision and hearing, and age-appropriate milestones, alongside accessible activities families can use at home to support development.</w:t>
            </w:r>
          </w:p>
          <w:p w14:paraId="729D81EC"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Vision and hearing screening are especially critical in Wayne County, where access to pediatric care is limited. Early identification of needs and connection to appropriate supports increases the likelihood of successful participation in early childhood education and smooth transition into school settings.</w:t>
            </w:r>
          </w:p>
          <w:p w14:paraId="1F8E3F5C"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The program is intentionally designed to meet families where they are. Screening events are hosted in familiar and accessible locations such as Head Start sites, libraries, community centers, grocery store parking lots, and neighborhood businesses. This approach reduces barriers to participation and positions screening as a supportive, informative experience rather than a clinical or evaluative process.</w:t>
            </w:r>
          </w:p>
          <w:p w14:paraId="2F217361"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i/>
                <w:iCs/>
                <w:sz w:val="22"/>
              </w:rPr>
              <w:t>Get Ready to Grow</w:t>
            </w:r>
            <w:r w:rsidRPr="00216F6E">
              <w:rPr>
                <w:rFonts w:eastAsia="Calibri" w:cs="Times New Roman"/>
                <w:sz w:val="22"/>
              </w:rPr>
              <w:t xml:space="preserve"> emphasizes family capability and confidence. In addition to identifying areas where additional support may be helpful, the program reinforces the many ways families already support their children’s development and provides concrete tools to build on existing strengths.  The fact that it </w:t>
            </w:r>
            <w:proofErr w:type="gramStart"/>
            <w:r w:rsidRPr="00216F6E">
              <w:rPr>
                <w:rFonts w:eastAsia="Calibri" w:cs="Times New Roman"/>
                <w:sz w:val="22"/>
              </w:rPr>
              <w:t>is</w:t>
            </w:r>
            <w:proofErr w:type="gramEnd"/>
            <w:r w:rsidRPr="00216F6E">
              <w:rPr>
                <w:rFonts w:eastAsia="Calibri" w:cs="Times New Roman"/>
                <w:sz w:val="22"/>
              </w:rPr>
              <w:t xml:space="preserve"> not provide clinical diagnoses and every step is done with parent choice and consent, increases parent connection, trust and access.</w:t>
            </w:r>
          </w:p>
          <w:p w14:paraId="31542A9A" w14:textId="77777777" w:rsidR="00216F6E" w:rsidRPr="00216F6E" w:rsidRDefault="00216F6E" w:rsidP="00216F6E">
            <w:pPr>
              <w:tabs>
                <w:tab w:val="left" w:pos="73"/>
              </w:tabs>
              <w:spacing w:line="480" w:lineRule="auto"/>
              <w:jc w:val="both"/>
              <w:rPr>
                <w:rFonts w:eastAsia="Calibri" w:cs="Times New Roman"/>
                <w:b/>
                <w:bCs/>
                <w:sz w:val="22"/>
              </w:rPr>
            </w:pPr>
            <w:r w:rsidRPr="00216F6E">
              <w:rPr>
                <w:rFonts w:eastAsia="Calibri" w:cs="Times New Roman"/>
                <w:b/>
                <w:bCs/>
                <w:sz w:val="22"/>
              </w:rPr>
              <w:t>c) Early Literacy and Language Development</w:t>
            </w:r>
          </w:p>
          <w:p w14:paraId="04F33209"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 xml:space="preserve">Early literacy and language development are embedded across all early childhood services in this </w:t>
            </w:r>
            <w:r w:rsidRPr="00216F6E">
              <w:rPr>
                <w:rFonts w:eastAsia="Calibri" w:cs="Times New Roman"/>
                <w:sz w:val="22"/>
              </w:rPr>
              <w:lastRenderedPageBreak/>
              <w:t>pipeline. Activities emphasize shared reading, storytelling, conversation, and exposure to print-rich environments from birth through the early elementary years. Literacy Volunteers, Community School Coordinators, and Family and Community Engagement Associates work together to expand access to books, promote consistent reading routines, and model effective strategies families can use daily.</w:t>
            </w:r>
          </w:p>
          <w:p w14:paraId="00D33FD1"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 xml:space="preserve">Early literacy programming is delivered in group settings such as book clubs, family workshops, and community events, as well as through individualized support connected to </w:t>
            </w:r>
            <w:r w:rsidRPr="00216F6E">
              <w:rPr>
                <w:rFonts w:eastAsia="Calibri" w:cs="Times New Roman"/>
                <w:i/>
                <w:iCs/>
                <w:sz w:val="22"/>
              </w:rPr>
              <w:t>It Takes You!</w:t>
            </w:r>
            <w:r w:rsidRPr="00216F6E">
              <w:rPr>
                <w:rFonts w:eastAsia="Calibri" w:cs="Times New Roman"/>
                <w:sz w:val="22"/>
              </w:rPr>
              <w:t xml:space="preserve"> and </w:t>
            </w:r>
            <w:r w:rsidRPr="00216F6E">
              <w:rPr>
                <w:rFonts w:eastAsia="Calibri" w:cs="Times New Roman"/>
                <w:i/>
                <w:iCs/>
                <w:sz w:val="22"/>
              </w:rPr>
              <w:t>Get Ready to Grow</w:t>
            </w:r>
            <w:r w:rsidRPr="00216F6E">
              <w:rPr>
                <w:rFonts w:eastAsia="Calibri" w:cs="Times New Roman"/>
                <w:sz w:val="22"/>
              </w:rPr>
              <w:t>. These efforts reinforce language development as a foundational condition for kindergarten readiness and long-term academic success.</w:t>
            </w:r>
          </w:p>
          <w:p w14:paraId="4343DF69" w14:textId="77777777" w:rsidR="00216F6E" w:rsidRPr="00216F6E" w:rsidRDefault="00216F6E" w:rsidP="00216F6E">
            <w:pPr>
              <w:tabs>
                <w:tab w:val="left" w:pos="73"/>
              </w:tabs>
              <w:spacing w:line="480" w:lineRule="auto"/>
              <w:jc w:val="both"/>
              <w:rPr>
                <w:rFonts w:eastAsia="Calibri" w:cs="Times New Roman"/>
                <w:b/>
                <w:bCs/>
                <w:sz w:val="22"/>
              </w:rPr>
            </w:pPr>
            <w:r w:rsidRPr="00216F6E">
              <w:rPr>
                <w:rFonts w:eastAsia="Calibri" w:cs="Times New Roman"/>
                <w:b/>
                <w:bCs/>
                <w:sz w:val="22"/>
              </w:rPr>
              <w:t>d) Kindergarten Transition Teams</w:t>
            </w:r>
          </w:p>
          <w:p w14:paraId="1DDE989D"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Kindergarten Transition Teams are re-established and strengthened across Wayne County to support children and families during the critical years leading up to kindergarten and the initial months of school entry. Teams are led by building principals and Community School Coordinators and use established toolkits developed through collaboration between state and federal early childhood partners and disseminated locally through the Wayne Partnership Early Childhood Workgroup.</w:t>
            </w:r>
          </w:p>
          <w:p w14:paraId="7F917953"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Prior to the pandemic, several Wayne County schools had active Kindergarten Transition Teams in place. While progress stalled during prolonged periods of school closure and disruption, the underlying structures and community partnerships remain strong. This proposal restores momentum by placing Community School Coordinators in eight elementary schools to provide the dedicated capacity needed to restart and expand this work.</w:t>
            </w:r>
          </w:p>
          <w:p w14:paraId="0AE8717F"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 xml:space="preserve">Kindergarten Transition Teams engage a broad set of local partners, including libraries, childcare providers, faith-based organizations, local businesses, babysitters, and elected officials, to ensure families receive consistent information and support. Activities include parent coffee chats, family events linked to Parent University programming, and </w:t>
            </w:r>
            <w:r w:rsidRPr="00216F6E">
              <w:rPr>
                <w:rFonts w:eastAsia="Calibri" w:cs="Times New Roman"/>
                <w:i/>
                <w:iCs/>
                <w:sz w:val="22"/>
              </w:rPr>
              <w:t xml:space="preserve">It Takes </w:t>
            </w:r>
            <w:proofErr w:type="gramStart"/>
            <w:r w:rsidRPr="00216F6E">
              <w:rPr>
                <w:rFonts w:eastAsia="Calibri" w:cs="Times New Roman"/>
                <w:i/>
                <w:iCs/>
                <w:sz w:val="22"/>
              </w:rPr>
              <w:t>You!</w:t>
            </w:r>
            <w:r w:rsidRPr="00216F6E">
              <w:rPr>
                <w:rFonts w:eastAsia="Calibri" w:cs="Times New Roman"/>
                <w:sz w:val="22"/>
              </w:rPr>
              <w:t>,</w:t>
            </w:r>
            <w:proofErr w:type="gramEnd"/>
            <w:r w:rsidRPr="00216F6E">
              <w:rPr>
                <w:rFonts w:eastAsia="Calibri" w:cs="Times New Roman"/>
                <w:sz w:val="22"/>
              </w:rPr>
              <w:t xml:space="preserve"> and coordinated communication that helps families understand school routines, expectations, and available supports.</w:t>
            </w:r>
          </w:p>
          <w:p w14:paraId="1256D0DC" w14:textId="77777777" w:rsidR="00216F6E" w:rsidRPr="00216F6E" w:rsidRDefault="00216F6E" w:rsidP="00216F6E">
            <w:pPr>
              <w:tabs>
                <w:tab w:val="left" w:pos="73"/>
              </w:tabs>
              <w:spacing w:line="480" w:lineRule="auto"/>
              <w:jc w:val="both"/>
              <w:rPr>
                <w:rFonts w:eastAsia="Calibri" w:cs="Times New Roman"/>
                <w:sz w:val="22"/>
              </w:rPr>
            </w:pPr>
            <w:r w:rsidRPr="00216F6E">
              <w:rPr>
                <w:rFonts w:eastAsia="Calibri" w:cs="Times New Roman"/>
                <w:sz w:val="22"/>
              </w:rPr>
              <w:t xml:space="preserve">The focus of Kindergarten Transition Teams is not limited to the first day of school. Teams support </w:t>
            </w:r>
            <w:r w:rsidRPr="00216F6E">
              <w:rPr>
                <w:rFonts w:eastAsia="Calibri" w:cs="Times New Roman"/>
                <w:sz w:val="22"/>
              </w:rPr>
              <w:lastRenderedPageBreak/>
              <w:t>families during the years preceding kindergarten, promote smooth entry into school routines, and help address common challenges during the early months of school attendance. Community School Coordinators and Family and Community Engagement Associates ensure families remain connected to schools and community resources throughout this transition period.</w:t>
            </w:r>
          </w:p>
        </w:tc>
      </w:tr>
    </w:tbl>
    <w:p w14:paraId="6E78791D" w14:textId="77777777" w:rsidR="00216F6E" w:rsidRPr="00216F6E" w:rsidRDefault="00216F6E" w:rsidP="00216F6E">
      <w:pPr>
        <w:spacing w:after="0" w:line="480" w:lineRule="auto"/>
        <w:jc w:val="both"/>
        <w:rPr>
          <w:rFonts w:eastAsia="Calibri" w:cs="Times New Roman"/>
          <w:b/>
          <w:bCs/>
          <w:szCs w:val="24"/>
        </w:rPr>
      </w:pPr>
      <w:r w:rsidRPr="00216F6E">
        <w:rPr>
          <w:rFonts w:eastAsia="Calibri" w:cs="Times New Roman"/>
          <w:b/>
          <w:bCs/>
          <w:szCs w:val="24"/>
        </w:rPr>
        <w:lastRenderedPageBreak/>
        <w:t>(</w:t>
      </w:r>
      <w:proofErr w:type="spellStart"/>
      <w:r w:rsidRPr="00216F6E">
        <w:rPr>
          <w:rFonts w:eastAsia="Calibri" w:cs="Times New Roman"/>
          <w:b/>
          <w:bCs/>
          <w:szCs w:val="24"/>
        </w:rPr>
        <w:t>i</w:t>
      </w:r>
      <w:proofErr w:type="spellEnd"/>
      <w:r w:rsidRPr="00216F6E">
        <w:rPr>
          <w:rFonts w:eastAsia="Calibri" w:cs="Times New Roman"/>
          <w:b/>
          <w:bCs/>
          <w:szCs w:val="24"/>
        </w:rPr>
        <w:t>) Why such services have been selected</w:t>
      </w:r>
    </w:p>
    <w:p w14:paraId="1ECB44F9"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A countywide scan conducted at the start of the school year indicates that most elementary schools are welcoming cohorts of children who are not consistently prepared for kindergarten, with readiness rates below 50 percent in many buildings. These findings mirror feedback from families, educators, and early childhood providers who describe uneven access to early learning supports and limited opportunities for families to connect with schools prior to enrollment.</w:t>
      </w:r>
    </w:p>
    <w:p w14:paraId="7721CC9C"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At the same time, families report that basic needs related to nutrition, preventive care, and access to services create barriers to early learning conditions. These challenges are compounded when relationships with schools begin only after children enter kindergarten, rather than during the years when developmental foundations are being formed.</w:t>
      </w:r>
    </w:p>
    <w:p w14:paraId="66B379CD"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The selected early childhood services respond directly to these conditions by establishing earlier points of engagement, improving coordination among existing community resources, and strengthening family capacity to support learning before school entry. Focus groups consistently described the early learning experience families want for their children using terms such as individualized, relationship-driven, strengths-based, and accessible. School staff and families alike expressed a desire to partner earlier and more intentionally.</w:t>
      </w:r>
    </w:p>
    <w:p w14:paraId="0E549481"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 xml:space="preserve">The sequencing of services in this pipeline reflects that shared vision. Early screening through </w:t>
      </w:r>
      <w:r w:rsidRPr="00216F6E">
        <w:rPr>
          <w:rFonts w:eastAsia="Calibri" w:cs="Times New Roman"/>
          <w:i/>
          <w:iCs/>
          <w:szCs w:val="24"/>
        </w:rPr>
        <w:t>Get Ready to Grow</w:t>
      </w:r>
      <w:r w:rsidRPr="00216F6E">
        <w:rPr>
          <w:rFonts w:eastAsia="Calibri" w:cs="Times New Roman"/>
          <w:szCs w:val="24"/>
        </w:rPr>
        <w:t xml:space="preserve"> creates an accessible entry point for families, which connects naturally to ongoing family learning and engagement through </w:t>
      </w:r>
      <w:r w:rsidRPr="00216F6E">
        <w:rPr>
          <w:rFonts w:eastAsia="Calibri" w:cs="Times New Roman"/>
          <w:i/>
          <w:iCs/>
          <w:szCs w:val="24"/>
        </w:rPr>
        <w:t>It Takes You!</w:t>
      </w:r>
      <w:r w:rsidRPr="00216F6E">
        <w:rPr>
          <w:rFonts w:eastAsia="Calibri" w:cs="Times New Roman"/>
          <w:szCs w:val="24"/>
        </w:rPr>
        <w:t xml:space="preserve"> and culminates in coordinated Kindergarten Transition Teams that support smooth entry into school. The addition of a Family and Community </w:t>
      </w:r>
      <w:r w:rsidRPr="00216F6E">
        <w:rPr>
          <w:rFonts w:eastAsia="Calibri" w:cs="Times New Roman"/>
          <w:szCs w:val="24"/>
        </w:rPr>
        <w:lastRenderedPageBreak/>
        <w:t xml:space="preserve">Engagement Coordinator, supported by Community School Coordinators in elementary buildings, provides the staffing capacity needed to translate this common vision into </w:t>
      </w:r>
      <w:proofErr w:type="gramStart"/>
      <w:r w:rsidRPr="00216F6E">
        <w:rPr>
          <w:rFonts w:eastAsia="Calibri" w:cs="Times New Roman"/>
          <w:szCs w:val="24"/>
        </w:rPr>
        <w:t>consistent,</w:t>
      </w:r>
      <w:proofErr w:type="gramEnd"/>
      <w:r w:rsidRPr="00216F6E">
        <w:rPr>
          <w:rFonts w:eastAsia="Calibri" w:cs="Times New Roman"/>
          <w:szCs w:val="24"/>
        </w:rPr>
        <w:t xml:space="preserve"> building-level practice.</w:t>
      </w:r>
    </w:p>
    <w:p w14:paraId="5DD1C2F9" w14:textId="77777777" w:rsidR="00216F6E" w:rsidRPr="00216F6E" w:rsidRDefault="00216F6E" w:rsidP="00216F6E">
      <w:pPr>
        <w:spacing w:after="0" w:line="480" w:lineRule="auto"/>
        <w:jc w:val="both"/>
        <w:rPr>
          <w:rFonts w:eastAsia="Calibri" w:cs="Times New Roman"/>
          <w:b/>
          <w:bCs/>
          <w:szCs w:val="24"/>
        </w:rPr>
      </w:pPr>
      <w:r w:rsidRPr="00216F6E">
        <w:rPr>
          <w:rFonts w:eastAsia="Calibri" w:cs="Times New Roman"/>
          <w:b/>
          <w:bCs/>
          <w:szCs w:val="24"/>
        </w:rPr>
        <w:t>(ii) How such services will improve student academic achievement</w:t>
      </w:r>
    </w:p>
    <w:p w14:paraId="5331A771"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Research consistently demonstrates that early family engagement and early identification of learning needs are among the most cost-effective strategies for improving long-term academic outcomes. Family engagement is a highly effective lever for improving attendance, learning outcomes, and persistence over time.</w:t>
      </w:r>
    </w:p>
    <w:p w14:paraId="32F183DA"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By directing resources toward identifying learning needs before kindergarten entry, supporting families as partners in early learning, and connecting them to practical tools and community expertise, this pipeline strengthens the conditions that precede academic success. Families are engaged not as recipients of information, but as active contributors to learning routines, language development, and problem-solving from the earliest years.  After all, the fact that parents know their children best is too often overlooked.</w:t>
      </w:r>
    </w:p>
    <w:p w14:paraId="765C07F3"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 xml:space="preserve">Programs such as </w:t>
      </w:r>
      <w:r w:rsidRPr="00216F6E">
        <w:rPr>
          <w:rFonts w:eastAsia="Calibri" w:cs="Times New Roman"/>
          <w:i/>
          <w:iCs/>
          <w:szCs w:val="24"/>
        </w:rPr>
        <w:t>It Takes You!</w:t>
      </w:r>
      <w:r w:rsidRPr="00216F6E">
        <w:rPr>
          <w:rFonts w:eastAsia="Calibri" w:cs="Times New Roman"/>
          <w:szCs w:val="24"/>
        </w:rPr>
        <w:t xml:space="preserve"> extend initial engagement into sustained practice by modeling reading behaviors, creating shared learning experiences among families, and providing activities that can be carried out at home and in community settings. Early literacy initiatives reinforce language development through consistent exposure and routine, while Kindergarten Transition Teams ensure that families and schools share expectations and communication practices as children enter formal schooling.</w:t>
      </w:r>
    </w:p>
    <w:p w14:paraId="43A9F99A"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Together, these strategies support kindergarten readiness and increase the likelihood that students enter school prepared to engage with instruction, persist through challenges, and develop foundational literacy skills that are predictive of later academic achievement.</w:t>
      </w:r>
    </w:p>
    <w:p w14:paraId="6AD95A64" w14:textId="77777777" w:rsidR="00216F6E" w:rsidRPr="00216F6E" w:rsidRDefault="00216F6E" w:rsidP="00216F6E">
      <w:pPr>
        <w:spacing w:after="0" w:line="480" w:lineRule="auto"/>
        <w:jc w:val="both"/>
        <w:rPr>
          <w:rFonts w:eastAsia="Calibri" w:cs="Times New Roman"/>
          <w:b/>
          <w:bCs/>
          <w:szCs w:val="24"/>
        </w:rPr>
      </w:pPr>
      <w:r w:rsidRPr="00216F6E">
        <w:rPr>
          <w:rFonts w:eastAsia="Calibri" w:cs="Times New Roman"/>
          <w:b/>
          <w:bCs/>
          <w:szCs w:val="24"/>
        </w:rPr>
        <w:lastRenderedPageBreak/>
        <w:t>(iii) How such services will address annual measurable performance objectives and outcomes</w:t>
      </w:r>
    </w:p>
    <w:p w14:paraId="2F6D992D"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This early childhood pipeline directly advances multiple project goals by strengthening collaboration, activating family leadership, and improving access to coordinated supports. Goal 1 (Collaboration) is supported through the intentional alignment of schools, early childhood providers, libraries, health partners, and families around shared readiness benchmarks and consistent engagement practices.</w:t>
      </w:r>
    </w:p>
    <w:p w14:paraId="1A9A2E17"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Early childhood education, when implemented as a coordinated system rather than isolated programs, influences outcomes across domains. Increased family engagement and earlier access to resources reinforce Goal 4 (Competency) by improving readiness, literacy development, and sustained engagement with learning. Improved access to nutrition, screening, and preventive supports contributes to Goal 5 (Healthy Successful Living), recognizing that health and learning conditions are interdependent.</w:t>
      </w:r>
    </w:p>
    <w:p w14:paraId="27E6DA8F" w14:textId="77777777" w:rsidR="00216F6E" w:rsidRPr="00216F6E" w:rsidRDefault="00216F6E" w:rsidP="00216F6E">
      <w:pPr>
        <w:spacing w:after="0" w:line="480" w:lineRule="auto"/>
        <w:jc w:val="both"/>
        <w:rPr>
          <w:rFonts w:eastAsia="Calibri" w:cs="Times New Roman"/>
          <w:szCs w:val="24"/>
        </w:rPr>
      </w:pPr>
      <w:r w:rsidRPr="00216F6E">
        <w:rPr>
          <w:rFonts w:eastAsia="Calibri" w:cs="Times New Roman"/>
          <w:szCs w:val="24"/>
        </w:rPr>
        <w:t>By strengthening early entry points, improving continuity between community-based services and schools, and engaging families as partners from the outset, this pipeline establishes measurable progress toward readiness, early literacy, and sustained family participation. These outcomes create a foundation for long-term improvement across the broader Community Schools framework.</w:t>
      </w:r>
    </w:p>
    <w:tbl>
      <w:tblPr>
        <w:tblStyle w:val="TableGrid"/>
        <w:tblW w:w="0" w:type="auto"/>
        <w:tblLook w:val="04A0" w:firstRow="1" w:lastRow="0" w:firstColumn="1" w:lastColumn="0" w:noHBand="0" w:noVBand="1"/>
      </w:tblPr>
      <w:tblGrid>
        <w:gridCol w:w="9350"/>
      </w:tblGrid>
      <w:tr w:rsidR="00597509" w:rsidRPr="00597509" w14:paraId="261206AA" w14:textId="77777777" w:rsidTr="00FA4D5C">
        <w:tc>
          <w:tcPr>
            <w:tcW w:w="9350" w:type="dxa"/>
          </w:tcPr>
          <w:p w14:paraId="6883DF15" w14:textId="77777777" w:rsidR="00597509" w:rsidRPr="00597509" w:rsidRDefault="00597509" w:rsidP="00597509">
            <w:pPr>
              <w:spacing w:line="480" w:lineRule="auto"/>
              <w:jc w:val="both"/>
              <w:rPr>
                <w:rFonts w:eastAsia="Calibri" w:cs="Times New Roman"/>
                <w:szCs w:val="24"/>
              </w:rPr>
            </w:pPr>
            <w:r w:rsidRPr="00597509">
              <w:rPr>
                <w:rFonts w:eastAsia="Calibri" w:cs="Times New Roman"/>
                <w:b/>
                <w:bCs/>
                <w:i/>
                <w:iCs/>
                <w:szCs w:val="24"/>
              </w:rPr>
              <w:t>New!</w:t>
            </w:r>
            <w:r w:rsidRPr="00597509">
              <w:rPr>
                <w:rFonts w:eastAsia="Calibri" w:cs="Times New Roman"/>
                <w:b/>
                <w:bCs/>
                <w:szCs w:val="24"/>
              </w:rPr>
              <w:t xml:space="preserve"> Pipeline Service 2:</w:t>
            </w:r>
            <w:r w:rsidRPr="00597509">
              <w:rPr>
                <w:rFonts w:eastAsia="Calibri" w:cs="Times New Roman"/>
                <w:szCs w:val="24"/>
              </w:rPr>
              <w:t xml:space="preserve"> Family and Community Engagement and Supports develops through the ambitious launch of a) </w:t>
            </w:r>
            <w:r w:rsidRPr="00597509">
              <w:rPr>
                <w:rFonts w:eastAsia="Calibri" w:cs="Times New Roman"/>
                <w:szCs w:val="24"/>
                <w:u w:val="single"/>
              </w:rPr>
              <w:t>Office of Family and Community Engagement</w:t>
            </w:r>
            <w:r w:rsidRPr="00597509">
              <w:rPr>
                <w:rFonts w:eastAsia="Calibri" w:cs="Times New Roman"/>
                <w:szCs w:val="24"/>
              </w:rPr>
              <w:t xml:space="preserve"> to integrate family engagement into existing pipeline programs &amp; new programs b) </w:t>
            </w:r>
            <w:r w:rsidRPr="00597509">
              <w:rPr>
                <w:rFonts w:eastAsia="Calibri" w:cs="Times New Roman"/>
                <w:i/>
                <w:iCs/>
                <w:szCs w:val="24"/>
                <w:u w:val="single"/>
              </w:rPr>
              <w:t>Family-School Partnership Capacity Building</w:t>
            </w:r>
            <w:r w:rsidRPr="00597509">
              <w:rPr>
                <w:rFonts w:eastAsia="Calibri" w:cs="Times New Roman"/>
                <w:szCs w:val="24"/>
              </w:rPr>
              <w:t>, c)</w:t>
            </w:r>
            <w:r w:rsidRPr="00597509">
              <w:rPr>
                <w:rFonts w:eastAsia="Calibri" w:cs="Times New Roman"/>
                <w:b/>
                <w:i/>
                <w:szCs w:val="24"/>
                <w:u w:val="single"/>
              </w:rPr>
              <w:t xml:space="preserve"> </w:t>
            </w:r>
            <w:r w:rsidRPr="00597509">
              <w:rPr>
                <w:rFonts w:eastAsia="Calibri" w:cs="Times New Roman"/>
                <w:bCs/>
                <w:i/>
                <w:szCs w:val="24"/>
                <w:u w:val="single"/>
              </w:rPr>
              <w:t>English Language Learner Family Access Supports</w:t>
            </w:r>
            <w:r w:rsidRPr="00597509">
              <w:rPr>
                <w:rFonts w:eastAsia="Calibri" w:cs="Times New Roman"/>
                <w:szCs w:val="24"/>
              </w:rPr>
              <w:t xml:space="preserve"> and a d) Countywide </w:t>
            </w:r>
            <w:r w:rsidRPr="00597509">
              <w:rPr>
                <w:rFonts w:eastAsia="Calibri" w:cs="Times New Roman"/>
                <w:szCs w:val="24"/>
                <w:u w:val="single"/>
              </w:rPr>
              <w:t>Parent University model</w:t>
            </w:r>
            <w:r w:rsidRPr="00597509">
              <w:rPr>
                <w:rFonts w:eastAsia="Calibri" w:cs="Times New Roman"/>
                <w:szCs w:val="24"/>
              </w:rPr>
              <w:t xml:space="preserve">.  Together, these components ensure that family engagement is not treated as a stand-alone activity, but as an organizing function embedded across academic, </w:t>
            </w:r>
            <w:r w:rsidRPr="00597509">
              <w:rPr>
                <w:rFonts w:eastAsia="Calibri" w:cs="Times New Roman"/>
                <w:szCs w:val="24"/>
              </w:rPr>
              <w:lastRenderedPageBreak/>
              <w:t>health, workforce, and expanded learning pipelines.</w:t>
            </w:r>
          </w:p>
        </w:tc>
      </w:tr>
      <w:tr w:rsidR="00597509" w:rsidRPr="00597509" w14:paraId="2749192E" w14:textId="77777777" w:rsidTr="00FA4D5C">
        <w:tc>
          <w:tcPr>
            <w:tcW w:w="9350" w:type="dxa"/>
          </w:tcPr>
          <w:p w14:paraId="1C968007" w14:textId="77777777" w:rsidR="00597509" w:rsidRPr="00597509" w:rsidRDefault="00597509" w:rsidP="00597509">
            <w:pPr>
              <w:spacing w:line="480" w:lineRule="auto"/>
              <w:jc w:val="both"/>
              <w:rPr>
                <w:rFonts w:eastAsia="Calibri" w:cs="Times New Roman"/>
                <w:b/>
                <w:bCs/>
                <w:sz w:val="22"/>
              </w:rPr>
            </w:pPr>
            <w:r w:rsidRPr="00597509">
              <w:rPr>
                <w:rFonts w:eastAsia="Calibri" w:cs="Times New Roman"/>
                <w:b/>
                <w:bCs/>
                <w:sz w:val="22"/>
              </w:rPr>
              <w:lastRenderedPageBreak/>
              <w:t>a) Office of Family and Community Engagement</w:t>
            </w:r>
          </w:p>
          <w:p w14:paraId="54BA3EF8"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The Office of Family and Community Engagement (FACE) will serve as a countywide organizing and coordination hub that aligns school staff, county offices, and community-based organizations around shared goals for student success. Program Specialists hired from the local community will work directly with Community School Coordinators to reduce barriers to participation, improve access to existing services, and establish consistent pathways for family involvement across all sixteen school buildings.</w:t>
            </w:r>
          </w:p>
          <w:p w14:paraId="080E934D"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 xml:space="preserve">FACE will support both informal and structured engagement opportunities, ensuring that welcoming entry points such as family reading events, community game nights, and classroom volunteer opportunities operate alongside more intensive supports related to service navigation, attendance, and crisis response. Literacy Volunteers’ </w:t>
            </w:r>
            <w:r w:rsidRPr="00597509">
              <w:rPr>
                <w:rFonts w:eastAsia="Calibri" w:cs="Times New Roman"/>
                <w:i/>
                <w:iCs/>
                <w:sz w:val="22"/>
              </w:rPr>
              <w:t>Our Community Reads</w:t>
            </w:r>
            <w:r w:rsidRPr="00597509">
              <w:rPr>
                <w:rFonts w:eastAsia="Calibri" w:cs="Times New Roman"/>
                <w:sz w:val="22"/>
              </w:rPr>
              <w:t xml:space="preserve"> initiative will serve as a foundational engagement strategy, combining book distribution, interactive reading activities, and volunteer reader training grounded in evidence-based literacy practices. Reading rounds in classrooms and community settings will reinforce a shared culture of literacy while building confidence among parents and caregivers as active contributors to learning.</w:t>
            </w:r>
          </w:p>
          <w:p w14:paraId="3235B755"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FACE will intentionally design engagement activities that grow with children and families over time, from early childhood playgroups to Out of School Time clubs and career exploration events. Family and Community Engagement Associates, embedded in districts, will recruit volunteers, support program delivery, and participate directly in activities to ensure continuity and trust. Each pipeline service will be leveraged as a vehicle for family participation rather than operating in isolation.</w:t>
            </w:r>
          </w:p>
          <w:p w14:paraId="51C700DC" w14:textId="77777777" w:rsidR="00597509" w:rsidRPr="00597509" w:rsidRDefault="00597509" w:rsidP="00597509">
            <w:pPr>
              <w:spacing w:line="480" w:lineRule="auto"/>
              <w:jc w:val="both"/>
              <w:rPr>
                <w:rFonts w:eastAsia="Calibri" w:cs="Times New Roman"/>
                <w:b/>
                <w:bCs/>
                <w:sz w:val="22"/>
              </w:rPr>
            </w:pPr>
            <w:r w:rsidRPr="00597509">
              <w:rPr>
                <w:rFonts w:eastAsia="Calibri" w:cs="Times New Roman"/>
                <w:b/>
                <w:bCs/>
                <w:sz w:val="22"/>
              </w:rPr>
              <w:t>b) Parent University Program</w:t>
            </w:r>
          </w:p>
          <w:p w14:paraId="5A78CE9D"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 xml:space="preserve">The Parent University Program responds to long-standing requests from families and educators for accessible, coordinated learning opportunities for adults. Using the Wayne County Connection to Learning as a single registration and information portal, Parent University will offer courses and workshops hosted across all sixteen school buildings, four community learning labs, and virtual </w:t>
            </w:r>
            <w:r w:rsidRPr="00597509">
              <w:rPr>
                <w:rFonts w:eastAsia="Calibri" w:cs="Times New Roman"/>
                <w:sz w:val="22"/>
              </w:rPr>
              <w:lastRenderedPageBreak/>
              <w:t>platforms.</w:t>
            </w:r>
          </w:p>
          <w:p w14:paraId="679B3CF1"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The model emphasizes accessibility and flexibility. Classes may be offered by community organizations, educators, and parents themselves, and may focus on topics such as supporting student learning at home, navigating school systems, understanding graduation pathways, early literacy strategies, and workforce readiness. Registration and participation will be facilitated through the FACE Office, reducing administrative barriers for families.</w:t>
            </w:r>
          </w:p>
          <w:p w14:paraId="497DD692"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By treating schools and community spaces as shared learning sites, Parent University strengthens connections between families and schools while reinforcing a culture of lifelong learning that supports student achievement across developmental stages.</w:t>
            </w:r>
          </w:p>
          <w:p w14:paraId="7B9D83E4" w14:textId="77777777" w:rsidR="00597509" w:rsidRPr="00597509" w:rsidRDefault="00597509" w:rsidP="00597509">
            <w:pPr>
              <w:spacing w:line="480" w:lineRule="auto"/>
              <w:jc w:val="both"/>
              <w:rPr>
                <w:rFonts w:eastAsia="Calibri" w:cs="Times New Roman"/>
                <w:b/>
                <w:bCs/>
                <w:sz w:val="22"/>
              </w:rPr>
            </w:pPr>
            <w:r w:rsidRPr="00597509">
              <w:rPr>
                <w:rFonts w:eastAsia="Calibri" w:cs="Times New Roman"/>
                <w:b/>
                <w:bCs/>
                <w:sz w:val="22"/>
              </w:rPr>
              <w:t>c) Family–School Partnership Capacity Building</w:t>
            </w:r>
          </w:p>
          <w:p w14:paraId="64D9AE66"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This component strengthens the ability of both school staff and families to engage in effective, consistent communication focused on student success. Training and coaching will emphasize practical strategies for two-way communication, relationship-building, and the use of technology to maintain regular contact with families.</w:t>
            </w:r>
          </w:p>
          <w:p w14:paraId="0E04608A"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During the pandemic, local data showed meaningful increases in communication between schools and families, including a more than ten percent increase in students reporting that schools contacted their families to share positive feedback. This project builds on those gains by providing structured support to sustain and deepen communication practices that promote attendance, academic engagement, and shared responsibility for learning.</w:t>
            </w:r>
          </w:p>
          <w:p w14:paraId="58F84DAC"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The approach prioritizes clarity, consistency, and responsiveness, ensuring that communication systems function as bridges rather than barriers for families across all districts.</w:t>
            </w:r>
          </w:p>
          <w:p w14:paraId="48C89A86" w14:textId="77777777" w:rsidR="00597509" w:rsidRPr="00597509" w:rsidRDefault="00597509" w:rsidP="00597509">
            <w:pPr>
              <w:spacing w:line="480" w:lineRule="auto"/>
              <w:jc w:val="both"/>
              <w:rPr>
                <w:rFonts w:eastAsia="Calibri" w:cs="Times New Roman"/>
                <w:b/>
                <w:bCs/>
                <w:sz w:val="22"/>
              </w:rPr>
            </w:pPr>
            <w:r w:rsidRPr="00597509">
              <w:rPr>
                <w:rFonts w:eastAsia="Calibri" w:cs="Times New Roman"/>
                <w:b/>
                <w:bCs/>
                <w:sz w:val="22"/>
              </w:rPr>
              <w:t>d) English Language Learner Family Access Supports</w:t>
            </w:r>
          </w:p>
          <w:p w14:paraId="52DCD4C1"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This component addresses persistent gaps in access to school information and services for families whose primary language is not English. The focus is on improving communication systems, participation opportunities, and representation in school-based planning and engagement activities.</w:t>
            </w:r>
          </w:p>
          <w:p w14:paraId="7CDAD44A"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lastRenderedPageBreak/>
              <w:t>In districts such as Sodus CSD, staff and families have identified inconsistent access to information as a barrier to effective participation. This pipeline will support translation and interpretation services, development of clear districtwide communication practices, and increased opportunities for families to engage in school events, planning activities, and feedback processes.</w:t>
            </w:r>
          </w:p>
          <w:p w14:paraId="720F1576"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The program will also create skill-building and work-based learning opportunities for bilingual and multilingual high school students, strengthening communication capacity while supporting workforce readiness. Networking with regional colleges and universities will expand pathways for students interested in education and related professions, contributing to long-term staffing pipelines.</w:t>
            </w:r>
          </w:p>
          <w:p w14:paraId="5F79096C" w14:textId="4F96832E" w:rsidR="00597509" w:rsidRPr="00597509" w:rsidRDefault="00597509" w:rsidP="00597509">
            <w:pPr>
              <w:spacing w:line="480" w:lineRule="auto"/>
              <w:jc w:val="both"/>
              <w:rPr>
                <w:rFonts w:eastAsia="Calibri" w:cs="Times New Roman"/>
                <w:sz w:val="22"/>
              </w:rPr>
            </w:pPr>
            <w:r w:rsidRPr="00597509">
              <w:rPr>
                <w:rFonts w:eastAsia="Calibri" w:cs="Times New Roman"/>
                <w:sz w:val="22"/>
              </w:rPr>
              <w:t xml:space="preserve">Family events, literacy activities, and home visits, supported by interpretation and transportation when needed, will ensure that engagement efforts are </w:t>
            </w:r>
            <w:r w:rsidR="00872493" w:rsidRPr="00872493">
              <w:rPr>
                <w:rFonts w:eastAsia="Calibri" w:cs="Times New Roman"/>
                <w:sz w:val="22"/>
              </w:rPr>
              <w:t>open, accessible, and widely used by families.</w:t>
            </w:r>
            <w:r w:rsidR="00000000">
              <w:rPr>
                <w:rFonts w:eastAsia="Calibri" w:cs="Times New Roman"/>
                <w:sz w:val="22"/>
              </w:rPr>
              <w:pict w14:anchorId="41F4D45E">
                <v:rect id="_x0000_i1026" style="width:0;height:1.5pt" o:hralign="center" o:hrstd="t" o:hr="t" fillcolor="#a0a0a0" stroked="f"/>
              </w:pict>
            </w:r>
          </w:p>
          <w:p w14:paraId="416B53B1" w14:textId="77777777" w:rsidR="00597509" w:rsidRPr="00597509" w:rsidRDefault="00597509" w:rsidP="00597509">
            <w:pPr>
              <w:spacing w:line="480" w:lineRule="auto"/>
              <w:jc w:val="both"/>
              <w:rPr>
                <w:rFonts w:eastAsia="Calibri" w:cs="Times New Roman"/>
                <w:b/>
                <w:bCs/>
                <w:sz w:val="22"/>
              </w:rPr>
            </w:pPr>
            <w:r w:rsidRPr="00597509">
              <w:rPr>
                <w:rFonts w:eastAsia="Calibri" w:cs="Times New Roman"/>
                <w:b/>
                <w:bCs/>
                <w:sz w:val="22"/>
              </w:rPr>
              <w:t>Rationale and Expected Impact</w:t>
            </w:r>
          </w:p>
          <w:p w14:paraId="4D7696E0"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This pipeline responds directly to community feedback identifying family engagement as a critical gap in existing systems. By coordinating engagement functions through a dedicated office and embedding them across all pipeline services, the project reduces fragmentation and increases consistency, access, and participation.</w:t>
            </w:r>
          </w:p>
          <w:p w14:paraId="5986E697" w14:textId="77777777" w:rsidR="00597509" w:rsidRPr="00597509" w:rsidRDefault="00597509" w:rsidP="00597509">
            <w:pPr>
              <w:spacing w:line="480" w:lineRule="auto"/>
              <w:jc w:val="both"/>
              <w:rPr>
                <w:rFonts w:eastAsia="Calibri" w:cs="Times New Roman"/>
                <w:sz w:val="22"/>
              </w:rPr>
            </w:pPr>
            <w:r w:rsidRPr="00597509">
              <w:rPr>
                <w:rFonts w:eastAsia="Calibri" w:cs="Times New Roman"/>
                <w:sz w:val="22"/>
              </w:rPr>
              <w:t>Improved family engagement is expected to support gains in kindergarten readiness, attendance, academic achievement, and post-secondary planning. By strengthening communication, expanding access, and increasing meaningful opportunities for participation, this pipeline reinforces multiple project goals, particularly Collaboration, Competency, and Successful Healthy Living, while contributing to sustainable systems that reflect local strengths and priorities.</w:t>
            </w:r>
          </w:p>
        </w:tc>
      </w:tr>
    </w:tbl>
    <w:p w14:paraId="3A57C9E3" w14:textId="77777777" w:rsidR="00597509" w:rsidRPr="00597509" w:rsidRDefault="00597509" w:rsidP="00597509">
      <w:pPr>
        <w:spacing w:after="0" w:line="480" w:lineRule="auto"/>
        <w:jc w:val="both"/>
        <w:rPr>
          <w:rFonts w:eastAsia="Calibri" w:cs="Times New Roman"/>
          <w:b/>
          <w:bCs/>
          <w:szCs w:val="24"/>
        </w:rPr>
      </w:pPr>
      <w:r w:rsidRPr="00597509">
        <w:rPr>
          <w:rFonts w:eastAsia="Calibri" w:cs="Times New Roman"/>
          <w:b/>
          <w:bCs/>
          <w:szCs w:val="24"/>
        </w:rPr>
        <w:lastRenderedPageBreak/>
        <w:t>(</w:t>
      </w:r>
      <w:proofErr w:type="spellStart"/>
      <w:r w:rsidRPr="00597509">
        <w:rPr>
          <w:rFonts w:eastAsia="Calibri" w:cs="Times New Roman"/>
          <w:b/>
          <w:bCs/>
          <w:szCs w:val="24"/>
        </w:rPr>
        <w:t>i</w:t>
      </w:r>
      <w:proofErr w:type="spellEnd"/>
      <w:r w:rsidRPr="00597509">
        <w:rPr>
          <w:rFonts w:eastAsia="Calibri" w:cs="Times New Roman"/>
          <w:b/>
          <w:bCs/>
          <w:szCs w:val="24"/>
        </w:rPr>
        <w:t>) Why such services have been selected</w:t>
      </w:r>
    </w:p>
    <w:p w14:paraId="54E8CA94" w14:textId="77777777" w:rsidR="00597509" w:rsidRPr="00597509" w:rsidRDefault="00597509" w:rsidP="00597509">
      <w:pPr>
        <w:spacing w:after="0" w:line="480" w:lineRule="auto"/>
        <w:jc w:val="both"/>
        <w:rPr>
          <w:rFonts w:eastAsia="Calibri" w:cs="Times New Roman"/>
          <w:szCs w:val="24"/>
        </w:rPr>
      </w:pPr>
      <w:r w:rsidRPr="00597509">
        <w:rPr>
          <w:rFonts w:eastAsia="Calibri" w:cs="Times New Roman"/>
          <w:szCs w:val="24"/>
        </w:rPr>
        <w:t xml:space="preserve">Family engagement emerged as the single most consistent priority across every stakeholder group involved in planning for this project. Educators expressed a clear need for stronger partnerships with families to help meet student needs in the face of staffing shortages and increasing complexity </w:t>
      </w:r>
      <w:r w:rsidRPr="00597509">
        <w:rPr>
          <w:rFonts w:eastAsia="Calibri" w:cs="Times New Roman"/>
          <w:szCs w:val="24"/>
        </w:rPr>
        <w:lastRenderedPageBreak/>
        <w:t>in student supports. Families reported receiving frequent communication from schools, but often described that communication as overwhelming, fragmented, or disconnected from the topics they most want support navigating, such as literacy development, attendance, academic expectations, and post-secondary planning. Families whose primary language is not English identified additional barriers related to access, clarity, and participation.</w:t>
      </w:r>
    </w:p>
    <w:p w14:paraId="01B063B0" w14:textId="77777777" w:rsidR="00597509" w:rsidRPr="00597509" w:rsidRDefault="00597509" w:rsidP="00597509">
      <w:pPr>
        <w:spacing w:after="0" w:line="480" w:lineRule="auto"/>
        <w:jc w:val="both"/>
        <w:rPr>
          <w:rFonts w:eastAsia="Calibri" w:cs="Times New Roman"/>
          <w:szCs w:val="24"/>
        </w:rPr>
      </w:pPr>
      <w:r w:rsidRPr="00597509">
        <w:rPr>
          <w:rFonts w:eastAsia="Calibri" w:cs="Times New Roman"/>
          <w:szCs w:val="24"/>
        </w:rPr>
        <w:t xml:space="preserve">Across all domains of this project—career exploration, literacy development, self-regulation, health access, and attendance—stakeholders consistently affirmed that outcomes are stronger when families are actively involved. Community Schools cannot achieve their goals without family participation, and in many </w:t>
      </w:r>
      <w:proofErr w:type="gramStart"/>
      <w:r w:rsidRPr="00597509">
        <w:rPr>
          <w:rFonts w:eastAsia="Calibri" w:cs="Times New Roman"/>
          <w:szCs w:val="24"/>
        </w:rPr>
        <w:t>cases</w:t>
      </w:r>
      <w:proofErr w:type="gramEnd"/>
      <w:r w:rsidRPr="00597509">
        <w:rPr>
          <w:rFonts w:eastAsia="Calibri" w:cs="Times New Roman"/>
          <w:szCs w:val="24"/>
        </w:rPr>
        <w:t xml:space="preserve"> families are best positioned to support one another through shared experience, informal networks, and mutual problem-solving. This pipeline was selected to organize, support, and sustain those connections in a systematic way, ensuring that family engagement is not episodic or optional, but a core function of how schools operate.</w:t>
      </w:r>
    </w:p>
    <w:p w14:paraId="66ED1B32" w14:textId="77777777" w:rsidR="00597509" w:rsidRPr="00597509" w:rsidRDefault="00597509" w:rsidP="00597509">
      <w:pPr>
        <w:spacing w:after="0" w:line="480" w:lineRule="auto"/>
        <w:jc w:val="both"/>
        <w:rPr>
          <w:rFonts w:eastAsia="Calibri" w:cs="Times New Roman"/>
          <w:b/>
          <w:bCs/>
          <w:szCs w:val="24"/>
        </w:rPr>
      </w:pPr>
      <w:r w:rsidRPr="00597509">
        <w:rPr>
          <w:rFonts w:eastAsia="Calibri" w:cs="Times New Roman"/>
          <w:b/>
          <w:bCs/>
          <w:szCs w:val="24"/>
        </w:rPr>
        <w:t>(ii) How such services will improve student academic achievement</w:t>
      </w:r>
    </w:p>
    <w:p w14:paraId="31393937" w14:textId="77777777" w:rsidR="00597509" w:rsidRPr="00597509" w:rsidRDefault="00597509" w:rsidP="00597509">
      <w:pPr>
        <w:spacing w:after="0" w:line="480" w:lineRule="auto"/>
        <w:jc w:val="both"/>
        <w:rPr>
          <w:rFonts w:eastAsia="Calibri" w:cs="Times New Roman"/>
          <w:szCs w:val="24"/>
        </w:rPr>
      </w:pPr>
      <w:r w:rsidRPr="00597509">
        <w:rPr>
          <w:rFonts w:eastAsia="Calibri" w:cs="Times New Roman"/>
          <w:szCs w:val="24"/>
        </w:rPr>
        <w:t>Academic achievement improves when families and schools share clear expectations, communicate consistently, and work together to support learning over time. Providing structured opportunities for families and educators to build shared understanding around academic goals, attendance, and student progress strengthens trust and increases meaningful involvement in learning. Early and sustained engagement with families supports literacy development, reinforces positive learning habits, and increases continuity between home and school expectations.</w:t>
      </w:r>
    </w:p>
    <w:p w14:paraId="7B54BA9C" w14:textId="77777777" w:rsidR="00597509" w:rsidRPr="00597509" w:rsidRDefault="00597509" w:rsidP="00597509">
      <w:pPr>
        <w:spacing w:after="0" w:line="480" w:lineRule="auto"/>
        <w:jc w:val="both"/>
        <w:rPr>
          <w:rFonts w:eastAsia="Calibri" w:cs="Times New Roman"/>
          <w:szCs w:val="24"/>
        </w:rPr>
      </w:pPr>
      <w:r w:rsidRPr="00597509">
        <w:rPr>
          <w:rFonts w:eastAsia="Calibri" w:cs="Times New Roman"/>
          <w:szCs w:val="24"/>
        </w:rPr>
        <w:t xml:space="preserve">Using schools as accessible hubs for family learning and connection allows families to build skills, access resources, and support their own goals alongside their children’s education. When families are equipped with practical strategies, clear information, and trusted points of contact, students benefit from increased consistency, encouragement, and time focused on learning. Research </w:t>
      </w:r>
      <w:r w:rsidRPr="00597509">
        <w:rPr>
          <w:rFonts w:eastAsia="Calibri" w:cs="Times New Roman"/>
          <w:szCs w:val="24"/>
        </w:rPr>
        <w:lastRenderedPageBreak/>
        <w:t>consistently indicates that schools with strong, sustained family–school partnerships are more likely to see improvements in attendance, academic performance, and persistence through key transition points.</w:t>
      </w:r>
    </w:p>
    <w:p w14:paraId="7C87E562" w14:textId="77777777" w:rsidR="00597509" w:rsidRPr="00597509" w:rsidRDefault="00597509" w:rsidP="00597509">
      <w:pPr>
        <w:spacing w:after="0" w:line="480" w:lineRule="auto"/>
        <w:jc w:val="both"/>
        <w:rPr>
          <w:rFonts w:eastAsia="Calibri" w:cs="Times New Roman"/>
          <w:b/>
          <w:bCs/>
          <w:szCs w:val="24"/>
        </w:rPr>
      </w:pPr>
      <w:r w:rsidRPr="00597509">
        <w:rPr>
          <w:rFonts w:eastAsia="Calibri" w:cs="Times New Roman"/>
          <w:b/>
          <w:bCs/>
          <w:szCs w:val="24"/>
        </w:rPr>
        <w:t>(iii) How such services will address annual measurable performance objectives and outcomes</w:t>
      </w:r>
    </w:p>
    <w:p w14:paraId="0477E468" w14:textId="77777777" w:rsidR="00597509" w:rsidRPr="00597509" w:rsidRDefault="00597509" w:rsidP="00597509">
      <w:pPr>
        <w:spacing w:after="0" w:line="480" w:lineRule="auto"/>
        <w:jc w:val="both"/>
        <w:rPr>
          <w:rFonts w:eastAsia="Calibri" w:cs="Times New Roman"/>
          <w:szCs w:val="24"/>
        </w:rPr>
      </w:pPr>
      <w:r w:rsidRPr="00597509">
        <w:rPr>
          <w:rFonts w:eastAsia="Calibri" w:cs="Times New Roman"/>
          <w:szCs w:val="24"/>
        </w:rPr>
        <w:t>Family engagement is foundational to the success of the entire Collaboration ARCH. Many of the project’s measurable outcomes—attendance, health access, early literacy, academic progress, and post-secondary readiness—depend on effective partnership with families. Schools cannot independently ensure that students attend appointments, arrive prepared for school, or receive consistent reinforcement of learning expectations outside the classroom.</w:t>
      </w:r>
    </w:p>
    <w:p w14:paraId="06820A61" w14:textId="77777777" w:rsidR="00597509" w:rsidRPr="00597509" w:rsidRDefault="00597509" w:rsidP="00597509">
      <w:pPr>
        <w:spacing w:after="0" w:line="480" w:lineRule="auto"/>
        <w:jc w:val="both"/>
        <w:rPr>
          <w:rFonts w:eastAsia="Calibri" w:cs="Times New Roman"/>
          <w:szCs w:val="24"/>
        </w:rPr>
      </w:pPr>
      <w:r w:rsidRPr="00597509">
        <w:rPr>
          <w:rFonts w:eastAsia="Calibri" w:cs="Times New Roman"/>
          <w:szCs w:val="24"/>
        </w:rPr>
        <w:t>By intentionally positioning families as active partners in Community Schools, this pipeline strengthens collaboration across all goals and domains. Increased family participation supports reductions in chronic absenteeism, improves access to health and educational services, and reinforces student engagement over time. As measurable outcomes are tracked across goals related to collaboration, attachment, competency, and healthy living, family engagement functions as a multiplier, increasing the effectiveness and sustainability of all other pipeline services. This approach reflects a developmental focus on youth success that recognizes families as essential contributors to long-term outcomes.</w:t>
      </w:r>
    </w:p>
    <w:p w14:paraId="6DDE91BA" w14:textId="77777777" w:rsidR="00F82785" w:rsidRPr="00F82785" w:rsidRDefault="00F82785" w:rsidP="00F82785">
      <w:pPr>
        <w:spacing w:after="0" w:line="480" w:lineRule="auto"/>
        <w:jc w:val="both"/>
        <w:rPr>
          <w:rFonts w:eastAsia="Calibri" w:cs="Times New Roman"/>
          <w:b/>
          <w:bCs/>
          <w:szCs w:val="24"/>
        </w:rPr>
      </w:pPr>
      <w:r w:rsidRPr="00F82785">
        <w:rPr>
          <w:rFonts w:eastAsia="Calibri" w:cs="Times New Roman"/>
          <w:b/>
          <w:bCs/>
          <w:szCs w:val="24"/>
          <w:u w:val="single"/>
        </w:rPr>
        <w:t>Selection Criteria 4. Adequacy of Resources</w:t>
      </w:r>
      <w:r w:rsidRPr="00F82785">
        <w:rPr>
          <w:rFonts w:eastAsia="Calibri" w:cs="Times New Roman"/>
          <w:b/>
          <w:bCs/>
          <w:szCs w:val="24"/>
        </w:rPr>
        <w:t xml:space="preserve"> </w:t>
      </w:r>
      <w:r w:rsidRPr="00F82785">
        <w:rPr>
          <w:rFonts w:eastAsia="Calibri" w:cs="Times New Roman"/>
          <w:b/>
          <w:bCs/>
          <w:szCs w:val="24"/>
          <w:u w:val="single"/>
        </w:rPr>
        <w:t>____________________________ 10 points</w:t>
      </w:r>
      <w:r w:rsidRPr="00F82785">
        <w:rPr>
          <w:rFonts w:eastAsia="Calibri" w:cs="Times New Roman"/>
          <w:b/>
          <w:bCs/>
          <w:szCs w:val="24"/>
        </w:rPr>
        <w:t xml:space="preserve">_ </w:t>
      </w:r>
    </w:p>
    <w:p w14:paraId="6FB5B26D" w14:textId="5CC44135" w:rsidR="00F7602B" w:rsidRPr="00F7602B" w:rsidRDefault="00F82785" w:rsidP="00F7602B">
      <w:pPr>
        <w:spacing w:after="0" w:line="480" w:lineRule="auto"/>
        <w:rPr>
          <w:rFonts w:eastAsia="Calibri" w:cs="Times New Roman"/>
          <w:b/>
          <w:bCs/>
          <w:szCs w:val="24"/>
        </w:rPr>
      </w:pPr>
      <w:r w:rsidRPr="00F82785">
        <w:rPr>
          <w:rFonts w:eastAsia="Calibri" w:cs="Times New Roman"/>
          <w:b/>
          <w:bCs/>
          <w:szCs w:val="24"/>
        </w:rPr>
        <w:t xml:space="preserve">Comprehensive Plan Component F:   </w:t>
      </w:r>
      <w:r w:rsidR="00F7602B" w:rsidRPr="00F7602B">
        <w:rPr>
          <w:rFonts w:eastAsia="Calibri" w:cs="Times New Roman"/>
          <w:b/>
          <w:bCs/>
          <w:szCs w:val="24"/>
        </w:rPr>
        <w:t>Community School Coordinators at Each Building</w:t>
      </w:r>
    </w:p>
    <w:p w14:paraId="288AF084"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 xml:space="preserve">Adequate resources in Wayne County begin with people who understand both systems and place. To establish, integrate, and sustain the proposed pipeline services, the project places a trained and supported Community School Coordinator in each of the sixteen project school buildings. Coordinators are embedded in daily school life and are expected to understand the full pipeline </w:t>
      </w:r>
      <w:r w:rsidRPr="00F7602B">
        <w:rPr>
          <w:rFonts w:eastAsia="Calibri" w:cs="Times New Roman"/>
          <w:szCs w:val="24"/>
        </w:rPr>
        <w:lastRenderedPageBreak/>
        <w:t>services menu, how the Four Pillars of Community Schools align with the Collaboration ARCH framework, and how coordinated, tiered supports translate into practical action for students and families navigating multiple systems at once.</w:t>
      </w:r>
    </w:p>
    <w:p w14:paraId="7539C799"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In practice, this often looks like a Coordinator starting the day helping a family navigate transportation to a medical appointment, checking in with a student whose attendance has recently shifted, and ending the afternoon aligning an afterschool enrichment activity with a teacher’s instructional goals.</w:t>
      </w:r>
    </w:p>
    <w:p w14:paraId="44AB3C02"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Each Coordinator works in close partnership with building principals, counselors, teachers, and support staff, drawing on resources made available through MOUs, neighborhood-based organizations, county departments, interagency workgroups convened through the Wayne County Partnership, and long-standing informal relationships that shape how services actually move in rural communities. The role is deliberately integrative. Coordinators organize access to supports, align services across pipelines, and ensure that expectations, interventions, and follow-up are clear and consistent for students and families navigating multiple systems at once.</w:t>
      </w:r>
    </w:p>
    <w:p w14:paraId="7A0110BA" w14:textId="77777777" w:rsidR="00F7602B" w:rsidRPr="00F7602B" w:rsidRDefault="00F7602B" w:rsidP="00F7602B">
      <w:pPr>
        <w:spacing w:after="0" w:line="480" w:lineRule="auto"/>
        <w:rPr>
          <w:rFonts w:eastAsia="Calibri" w:cs="Times New Roman"/>
          <w:b/>
          <w:bCs/>
          <w:szCs w:val="24"/>
        </w:rPr>
      </w:pPr>
      <w:r w:rsidRPr="00F7602B">
        <w:rPr>
          <w:rFonts w:eastAsia="Calibri" w:cs="Times New Roman"/>
          <w:b/>
          <w:bCs/>
          <w:szCs w:val="24"/>
        </w:rPr>
        <w:t>Integration and Operational Support</w:t>
      </w:r>
    </w:p>
    <w:p w14:paraId="15EBAC2E"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Integration does not happen by chance. Community School Coordinators are supported by the Wayne County Community Schools Office, which provides operational structure, partnership alignment, training, technical assistance, and shared tools so that Coordinators arrive in buildings where relationships already exist and systems are ready to be activated. This support allows Coordinators to focus immediately on building-level needs rather than negotiating access or authority.</w:t>
      </w:r>
    </w:p>
    <w:p w14:paraId="0D3916E3"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lastRenderedPageBreak/>
        <w:t>For example, when a Coordinator identifies a gap in nutrition support at one elementary school, the pathway to Foodlink, Cornell Cooperative Extension, and county health partners is already mapped and accessible.</w:t>
      </w:r>
    </w:p>
    <w:p w14:paraId="622FC274"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Operational support includes guidance on partnership management, service sequencing across pipelines, tiered student support structures rooted in clear expectations, family engagement strategies that respect local culture, and continuous improvement practices that allow teams to adjust as conditions change. This infrastructure allows implementation to remain consistent across districts while still honoring the differences between villages, schools, and neighborhoods.</w:t>
      </w:r>
    </w:p>
    <w:p w14:paraId="0A5B67D7" w14:textId="77777777" w:rsidR="00F7602B" w:rsidRPr="00F7602B" w:rsidRDefault="00F7602B" w:rsidP="00F7602B">
      <w:pPr>
        <w:spacing w:after="0" w:line="480" w:lineRule="auto"/>
        <w:rPr>
          <w:rFonts w:eastAsia="Calibri" w:cs="Times New Roman"/>
          <w:b/>
          <w:bCs/>
          <w:szCs w:val="24"/>
        </w:rPr>
      </w:pPr>
      <w:r w:rsidRPr="00F7602B">
        <w:rPr>
          <w:rFonts w:eastAsia="Calibri" w:cs="Times New Roman"/>
          <w:b/>
          <w:bCs/>
          <w:szCs w:val="24"/>
        </w:rPr>
        <w:t>Funding Sources and Leveraged Capacity</w:t>
      </w:r>
    </w:p>
    <w:p w14:paraId="6FAB632B"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The project is strengthened by more than twelve million dollars in matching and leveraged resources over five years, braided through MOUs, coordinated workplans, and shared-service agreements. These resources include federal, state, county, district, and community-based investments supporting out of school time programming, prevention and student support services, workforce readiness initiatives, health access efforts, and post-secondary pathways.</w:t>
      </w:r>
    </w:p>
    <w:p w14:paraId="1D084E14"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This braided approach means that a student participating in afterschool enrichment may also access tutoring, mentoring, or workforce exposure without encountering separate eligibility processes or disconnected program timelines.</w:t>
      </w:r>
    </w:p>
    <w:p w14:paraId="62A806A4"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Districts participate in Extended School Day initiatives, 21st Century Community Learning Centers, workforce development programs, and shared-service arrangements through the Wayne-Finger Lakes BOCES, allowing services to be embedded into regular operating budgets and reducing dependence on isolated grants. This countywide approach ensures that students in higher-poverty districts are not disadvantaged by uneven funding opportunities and that services can be sustained beyond the grant period through cost sharing and regional coordination.</w:t>
      </w:r>
    </w:p>
    <w:p w14:paraId="06461B1E" w14:textId="77777777" w:rsidR="00F7602B" w:rsidRPr="00F7602B" w:rsidRDefault="00F7602B" w:rsidP="00F7602B">
      <w:pPr>
        <w:spacing w:after="0" w:line="480" w:lineRule="auto"/>
        <w:rPr>
          <w:rFonts w:eastAsia="Calibri" w:cs="Times New Roman"/>
          <w:b/>
          <w:bCs/>
          <w:szCs w:val="24"/>
        </w:rPr>
      </w:pPr>
      <w:r w:rsidRPr="00F7602B">
        <w:rPr>
          <w:rFonts w:eastAsia="Calibri" w:cs="Times New Roman"/>
          <w:b/>
          <w:bCs/>
          <w:szCs w:val="24"/>
        </w:rPr>
        <w:lastRenderedPageBreak/>
        <w:t>Professional Development and Capacity Building</w:t>
      </w:r>
    </w:p>
    <w:p w14:paraId="4A8B11A2"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Professional development is designed to strengthen implementation rather than add compliance burden. Training and coaching are aligned with the project’s focus on attachment, regulation, competence, and health, and are delivered at the district, building, Coordinator, and family engagement levels. Coordinators and building teams receive structured support from the National Center for Community Schools, the NYS Technical Assistance Center, Finger Lakes Community Action, and Common Ground Health, with an emphasis on applied learning, peer exchange, and real-time problem solving.</w:t>
      </w:r>
    </w:p>
    <w:p w14:paraId="5430557B"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This means Coordinators are not trained in isolation, but alongside peers facing similar challenges, sharing solutions that are tested and refined in neighboring schools.</w:t>
      </w:r>
    </w:p>
    <w:p w14:paraId="5D4C4385"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This approach recognizes that many principals and Coordinators are working together in this configuration for the first time. Training supports shared expectations, clear communication, and role clarity so that Community Schools function as integrated systems rather than parallel initiatives layered onto existing workloads.</w:t>
      </w:r>
    </w:p>
    <w:p w14:paraId="63B49D25" w14:textId="77777777" w:rsidR="00F7602B" w:rsidRPr="00F7602B" w:rsidRDefault="00F7602B" w:rsidP="00F7602B">
      <w:pPr>
        <w:spacing w:after="0" w:line="480" w:lineRule="auto"/>
        <w:rPr>
          <w:rFonts w:eastAsia="Calibri" w:cs="Times New Roman"/>
          <w:b/>
          <w:bCs/>
          <w:szCs w:val="24"/>
        </w:rPr>
      </w:pPr>
      <w:r w:rsidRPr="00F7602B">
        <w:rPr>
          <w:rFonts w:eastAsia="Calibri" w:cs="Times New Roman"/>
          <w:b/>
          <w:bCs/>
          <w:szCs w:val="24"/>
        </w:rPr>
        <w:t>Facilities and Shared Space</w:t>
      </w:r>
    </w:p>
    <w:p w14:paraId="22FD7194"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Facilities are treated as an active resource rather than a static backdrop. MOUs outline shared use and management of space across schools and community locations, allowing Coordinators and partner staff to work in visible, accessible settings known to students and families as places where help is available.</w:t>
      </w:r>
    </w:p>
    <w:p w14:paraId="6FFB0C23" w14:textId="522F11F1" w:rsidR="00F7602B" w:rsidRPr="00F7602B" w:rsidRDefault="00F7602B" w:rsidP="00F7602B">
      <w:pPr>
        <w:spacing w:after="0" w:line="480" w:lineRule="auto"/>
        <w:rPr>
          <w:rFonts w:eastAsia="Calibri" w:cs="Times New Roman"/>
          <w:szCs w:val="24"/>
        </w:rPr>
      </w:pPr>
      <w:r w:rsidRPr="00F7602B">
        <w:rPr>
          <w:rFonts w:eastAsia="Calibri" w:cs="Times New Roman"/>
          <w:szCs w:val="24"/>
        </w:rPr>
        <w:t xml:space="preserve">In several buildings, students refer informally to these locations by name and function, signaling that the space itself has become part of the school’s </w:t>
      </w:r>
      <w:r>
        <w:rPr>
          <w:rFonts w:eastAsia="Calibri" w:cs="Times New Roman"/>
          <w:szCs w:val="24"/>
        </w:rPr>
        <w:t>infrastructure</w:t>
      </w:r>
      <w:r w:rsidRPr="00F7602B">
        <w:rPr>
          <w:rFonts w:eastAsia="Calibri" w:cs="Times New Roman"/>
          <w:szCs w:val="24"/>
        </w:rPr>
        <w:t xml:space="preserve"> rather than an external office.</w:t>
      </w:r>
    </w:p>
    <w:p w14:paraId="0D0D7E99"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 xml:space="preserve">In rural communities where storefront space is limited or unavailable, shared facilities reduce barriers, speed referrals, and build trust. These spaces have already demonstrated value, with </w:t>
      </w:r>
      <w:r w:rsidRPr="00F7602B">
        <w:rPr>
          <w:rFonts w:eastAsia="Calibri" w:cs="Times New Roman"/>
          <w:szCs w:val="24"/>
        </w:rPr>
        <w:lastRenderedPageBreak/>
        <w:t>families and local businesses contributing resources and support simply because the work is visible, relational, and consistent.</w:t>
      </w:r>
    </w:p>
    <w:p w14:paraId="79423395" w14:textId="77777777" w:rsidR="00F7602B" w:rsidRPr="00F7602B" w:rsidRDefault="00F7602B" w:rsidP="00F7602B">
      <w:pPr>
        <w:spacing w:after="0" w:line="480" w:lineRule="auto"/>
        <w:rPr>
          <w:rFonts w:eastAsia="Calibri" w:cs="Times New Roman"/>
          <w:b/>
          <w:bCs/>
          <w:szCs w:val="24"/>
        </w:rPr>
      </w:pPr>
      <w:r w:rsidRPr="00F7602B">
        <w:rPr>
          <w:rFonts w:eastAsia="Calibri" w:cs="Times New Roman"/>
          <w:b/>
          <w:bCs/>
          <w:szCs w:val="24"/>
        </w:rPr>
        <w:t>Sustainability and Readiness</w:t>
      </w:r>
    </w:p>
    <w:p w14:paraId="7BC1D76E"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Community School Advisory Boards in each district provide ongoing oversight, bringing together youth, family, community, and school voices to align resources, review progress, and support sustainability planning. Finger Lakes Community Action is budgeted to assist districts in developing service integration plans that move pipeline services from grant-supported initiatives into stable operating structures.</w:t>
      </w:r>
    </w:p>
    <w:p w14:paraId="5672A459"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This shared planning process ensures that decisions about sustainability reflect both fiscal realities and the lived experience of families and educators.</w:t>
      </w:r>
    </w:p>
    <w:p w14:paraId="0717E13F" w14:textId="77777777" w:rsidR="00F7602B" w:rsidRPr="00F7602B" w:rsidRDefault="00F7602B" w:rsidP="00F7602B">
      <w:pPr>
        <w:spacing w:after="0" w:line="480" w:lineRule="auto"/>
        <w:rPr>
          <w:rFonts w:eastAsia="Calibri" w:cs="Times New Roman"/>
          <w:szCs w:val="24"/>
        </w:rPr>
      </w:pPr>
      <w:r w:rsidRPr="00F7602B">
        <w:rPr>
          <w:rFonts w:eastAsia="Calibri" w:cs="Times New Roman"/>
          <w:szCs w:val="24"/>
        </w:rPr>
        <w:t>At the building level, Community School Coordinators serve as a single, trusted point of connection for students and families, ensuring clarity, continuity, and follow-through. Taken together, the staffing model, partnerships, facilities, training infrastructure, and shared governance demonstrate strong readiness to implement the proposed services with fidelity and sustain them over time.</w:t>
      </w:r>
    </w:p>
    <w:p w14:paraId="2F508905" w14:textId="5E54B27E" w:rsidR="00F7602B" w:rsidRPr="00F7602B" w:rsidRDefault="00F7602B" w:rsidP="00F7602B">
      <w:pPr>
        <w:tabs>
          <w:tab w:val="left" w:pos="1260"/>
        </w:tabs>
        <w:spacing w:after="0" w:line="480" w:lineRule="auto"/>
        <w:jc w:val="both"/>
        <w:rPr>
          <w:rFonts w:eastAsia="Calibri" w:cs="Times New Roman"/>
          <w:b/>
          <w:bCs/>
          <w:szCs w:val="24"/>
        </w:rPr>
      </w:pPr>
      <w:r w:rsidRPr="00F7602B">
        <w:rPr>
          <w:rFonts w:eastAsia="Calibri" w:cs="Times New Roman"/>
          <w:b/>
          <w:bCs/>
          <w:szCs w:val="24"/>
        </w:rPr>
        <w:t xml:space="preserve">Comprehensive Plan Component H: Sustainability </w:t>
      </w:r>
    </w:p>
    <w:p w14:paraId="14BF9279" w14:textId="77777777"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Comprehensive Plan Component H: Sustainability</w:t>
      </w:r>
    </w:p>
    <w:p w14:paraId="1462F730" w14:textId="77777777" w:rsidR="0045420F" w:rsidRPr="0045420F" w:rsidRDefault="0045420F" w:rsidP="0045420F">
      <w:pPr>
        <w:spacing w:after="0" w:line="480" w:lineRule="auto"/>
        <w:rPr>
          <w:rFonts w:eastAsia="Times New Roman" w:cs="Times New Roman"/>
          <w:szCs w:val="24"/>
        </w:rPr>
      </w:pPr>
      <w:r w:rsidRPr="0045420F">
        <w:rPr>
          <w:rFonts w:eastAsia="Times New Roman" w:cs="Times New Roman"/>
          <w:szCs w:val="24"/>
        </w:rPr>
        <w:t xml:space="preserve">We conducted an initial review of our Full Service Community Schools initiative to assess the sustainability of each major function of the work. Sustainability is often narrowly defined as a funding concern. Our approach defines sustainability more broadly, combining collaborative infrastructure, strategic alignment, shared implementation models, continuous feedback, and cost-effective service delivery to create multiple pathways for continuation beyond the grant </w:t>
      </w:r>
      <w:r w:rsidRPr="0045420F">
        <w:rPr>
          <w:rFonts w:eastAsia="Times New Roman" w:cs="Times New Roman"/>
          <w:szCs w:val="24"/>
        </w:rPr>
        <w:lastRenderedPageBreak/>
        <w:t>period. Sustainability is understood as steady growth and institutionalization rather than short-term preservation.</w:t>
      </w:r>
    </w:p>
    <w:p w14:paraId="3FFFA079" w14:textId="77777777" w:rsid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1) Perceived </w:t>
      </w:r>
      <w:proofErr w:type="gramStart"/>
      <w:r w:rsidRPr="0045420F">
        <w:rPr>
          <w:rFonts w:eastAsia="Times New Roman" w:cs="Times New Roman"/>
          <w:b/>
          <w:bCs/>
          <w:szCs w:val="24"/>
        </w:rPr>
        <w:t>Value</w:t>
      </w:r>
      <w:r>
        <w:rPr>
          <w:rFonts w:eastAsia="Times New Roman" w:cs="Times New Roman"/>
          <w:b/>
          <w:bCs/>
          <w:szCs w:val="24"/>
        </w:rPr>
        <w:t xml:space="preserve">  </w:t>
      </w:r>
      <w:r w:rsidRPr="0045420F">
        <w:rPr>
          <w:rFonts w:eastAsia="Times New Roman" w:cs="Times New Roman"/>
          <w:szCs w:val="24"/>
        </w:rPr>
        <w:t>Our</w:t>
      </w:r>
      <w:proofErr w:type="gramEnd"/>
      <w:r w:rsidRPr="0045420F">
        <w:rPr>
          <w:rFonts w:eastAsia="Times New Roman" w:cs="Times New Roman"/>
          <w:szCs w:val="24"/>
        </w:rPr>
        <w:t xml:space="preserve"> goals and objectives were selected because they reflect outcomes valued by all participating districts. Progress toward these outcomes will provide a compelling rationale for continuation of coordinated pipeline services. As schools experience reductions in disciplinary referrals, chronic absenteeism, and fragmented service delivery, administrators gain time and capacity to focus on instructional leadership. Evaluation findings will quantify these operational gains and be shared with Superintendents, Boards of Education, and community partners through presentations, infographics, Partnership meetings, and newsletters. Demonstrating clear educational and operational value will build long-term support for sustaining Community Schools strategies.</w:t>
      </w:r>
      <w:r>
        <w:rPr>
          <w:rFonts w:eastAsia="Times New Roman" w:cs="Times New Roman"/>
          <w:b/>
          <w:bCs/>
          <w:szCs w:val="24"/>
        </w:rPr>
        <w:t xml:space="preserve">  </w:t>
      </w:r>
    </w:p>
    <w:p w14:paraId="4F7D114A" w14:textId="04313F93"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2) Reasonableness of Costs in Relation to </w:t>
      </w:r>
      <w:proofErr w:type="gramStart"/>
      <w:r w:rsidRPr="0045420F">
        <w:rPr>
          <w:rFonts w:eastAsia="Times New Roman" w:cs="Times New Roman"/>
          <w:b/>
          <w:bCs/>
          <w:szCs w:val="24"/>
        </w:rPr>
        <w:t>Services</w:t>
      </w:r>
      <w:r>
        <w:rPr>
          <w:rFonts w:eastAsia="Times New Roman" w:cs="Times New Roman"/>
          <w:b/>
          <w:bCs/>
          <w:szCs w:val="24"/>
        </w:rPr>
        <w:t xml:space="preserve">  </w:t>
      </w:r>
      <w:r w:rsidRPr="0045420F">
        <w:rPr>
          <w:rFonts w:eastAsia="Times New Roman" w:cs="Times New Roman"/>
          <w:szCs w:val="24"/>
        </w:rPr>
        <w:t>Cost</w:t>
      </w:r>
      <w:proofErr w:type="gramEnd"/>
      <w:r w:rsidRPr="0045420F">
        <w:rPr>
          <w:rFonts w:eastAsia="Times New Roman" w:cs="Times New Roman"/>
          <w:szCs w:val="24"/>
        </w:rPr>
        <w:t xml:space="preserve"> analysis indicates that implementation of this project will average less than $550 per student annually and less than $190 per person served when families and community members are included. These costs are modest relative to per-pupil expenditures in New York State and compare favorably to the costs associated with absenteeism, suspension, credit loss, and disengagement. Leveraging existing staff, facilities, shared services, and community resources generates efficiencies and cost avoidance while improving outcomes for students and families.</w:t>
      </w:r>
    </w:p>
    <w:p w14:paraId="7061FB0C" w14:textId="13DA643A"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3) Shared </w:t>
      </w:r>
      <w:proofErr w:type="gramStart"/>
      <w:r w:rsidRPr="0045420F">
        <w:rPr>
          <w:rFonts w:eastAsia="Times New Roman" w:cs="Times New Roman"/>
          <w:b/>
          <w:bCs/>
          <w:szCs w:val="24"/>
        </w:rPr>
        <w:t>Models</w:t>
      </w:r>
      <w:r>
        <w:rPr>
          <w:rFonts w:eastAsia="Times New Roman" w:cs="Times New Roman"/>
          <w:b/>
          <w:bCs/>
          <w:szCs w:val="24"/>
        </w:rPr>
        <w:t xml:space="preserve">  </w:t>
      </w:r>
      <w:r w:rsidRPr="0045420F">
        <w:rPr>
          <w:rFonts w:eastAsia="Times New Roman" w:cs="Times New Roman"/>
          <w:szCs w:val="24"/>
        </w:rPr>
        <w:t>Shared</w:t>
      </w:r>
      <w:proofErr w:type="gramEnd"/>
      <w:r w:rsidRPr="0045420F">
        <w:rPr>
          <w:rFonts w:eastAsia="Times New Roman" w:cs="Times New Roman"/>
          <w:szCs w:val="24"/>
        </w:rPr>
        <w:t xml:space="preserve"> implementation models across the consortium support sustainability by improving efficiency and access to training. Professional development is often constrained by substitute availability in small rural districts. Regional training allows staff from multiple districts to participate together, maximizing reach and consistency while reducing duplication. Shared models also support fidelity over time, as practices related to mentoring, tutoring, dual </w:t>
      </w:r>
      <w:r w:rsidRPr="0045420F">
        <w:rPr>
          <w:rFonts w:eastAsia="Times New Roman" w:cs="Times New Roman"/>
          <w:szCs w:val="24"/>
        </w:rPr>
        <w:lastRenderedPageBreak/>
        <w:t>enrollment, early childhood transitions, and coordinated student supports are reinforced across schools rather than dependent on single sites.</w:t>
      </w:r>
    </w:p>
    <w:p w14:paraId="765E7F37" w14:textId="457D38A2"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4) </w:t>
      </w:r>
      <w:proofErr w:type="gramStart"/>
      <w:r w:rsidRPr="0045420F">
        <w:rPr>
          <w:rFonts w:eastAsia="Times New Roman" w:cs="Times New Roman"/>
          <w:b/>
          <w:bCs/>
          <w:szCs w:val="24"/>
        </w:rPr>
        <w:t>Partners</w:t>
      </w:r>
      <w:r>
        <w:rPr>
          <w:rFonts w:eastAsia="Times New Roman" w:cs="Times New Roman"/>
          <w:b/>
          <w:bCs/>
          <w:szCs w:val="24"/>
        </w:rPr>
        <w:t xml:space="preserve">  </w:t>
      </w:r>
      <w:r w:rsidRPr="0045420F">
        <w:rPr>
          <w:rFonts w:eastAsia="Times New Roman" w:cs="Times New Roman"/>
          <w:szCs w:val="24"/>
        </w:rPr>
        <w:t>Each</w:t>
      </w:r>
      <w:proofErr w:type="gramEnd"/>
      <w:r w:rsidRPr="0045420F">
        <w:rPr>
          <w:rFonts w:eastAsia="Times New Roman" w:cs="Times New Roman"/>
          <w:szCs w:val="24"/>
        </w:rPr>
        <w:t xml:space="preserve"> goal is intentionally connected to a network of partners built over several years. Schools cannot meet health, nutrition, behavioral support, or workforce readiness needs independently. Co-located and mobile services, shared facilities, and coordinated referral pathways allow partners to reduce barriers for families while complementing school-based efforts. The Wayne County Partnership for Strengthening Families serves as the primary convening and networking structure, and Community School Coordinators draw from this ecosystem to align services at the building level.</w:t>
      </w:r>
    </w:p>
    <w:p w14:paraId="0F0DCD26" w14:textId="0EFE3FED"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5) Monitoring and Feedback</w:t>
      </w:r>
      <w:r>
        <w:rPr>
          <w:rFonts w:eastAsia="Times New Roman" w:cs="Times New Roman"/>
          <w:b/>
          <w:bCs/>
          <w:szCs w:val="24"/>
        </w:rPr>
        <w:t xml:space="preserve"> </w:t>
      </w:r>
      <w:r w:rsidRPr="0045420F">
        <w:rPr>
          <w:rFonts w:eastAsia="Times New Roman" w:cs="Times New Roman"/>
          <w:szCs w:val="24"/>
        </w:rPr>
        <w:t>All consortium districts participate in common data collection efforts, including longitudinal student surveys administered biennially since 2011. These shared data sets allow districts to track trends over time and compare progress regionally. Improvements in attendance, engagement, school climate, and perceived relevance of coursework will be used to demonstrate impact and guide adjustments. Evaluation findings will be shared regularly with district leadership and partners to reinforce the value of sustaining effective practices.</w:t>
      </w:r>
    </w:p>
    <w:p w14:paraId="24A4F748" w14:textId="1D3655CB"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6) Organizational </w:t>
      </w:r>
      <w:proofErr w:type="gramStart"/>
      <w:r w:rsidRPr="0045420F">
        <w:rPr>
          <w:rFonts w:eastAsia="Times New Roman" w:cs="Times New Roman"/>
          <w:b/>
          <w:bCs/>
          <w:szCs w:val="24"/>
        </w:rPr>
        <w:t>Infrastructure</w:t>
      </w:r>
      <w:r>
        <w:rPr>
          <w:rFonts w:eastAsia="Times New Roman" w:cs="Times New Roman"/>
          <w:b/>
          <w:bCs/>
          <w:szCs w:val="24"/>
        </w:rPr>
        <w:t xml:space="preserve">  </w:t>
      </w:r>
      <w:r w:rsidRPr="0045420F">
        <w:rPr>
          <w:rFonts w:eastAsia="Times New Roman" w:cs="Times New Roman"/>
          <w:szCs w:val="24"/>
        </w:rPr>
        <w:t>Much</w:t>
      </w:r>
      <w:proofErr w:type="gramEnd"/>
      <w:r w:rsidRPr="0045420F">
        <w:rPr>
          <w:rFonts w:eastAsia="Times New Roman" w:cs="Times New Roman"/>
          <w:szCs w:val="24"/>
        </w:rPr>
        <w:t xml:space="preserve"> of the infrastructure required for sustainability already exists. Districts maintain building-level teams responsible for reviewing student needs, coordinating supports, and monitoring progress. Community School Coordinators strengthen this infrastructure by organizing services, aligning partners, and ensuring that supports move beyond resource pooling toward integrated school improvement strategies.</w:t>
      </w:r>
    </w:p>
    <w:p w14:paraId="4BD3E5B7" w14:textId="0E5F8AEB"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7) </w:t>
      </w:r>
      <w:proofErr w:type="gramStart"/>
      <w:r w:rsidRPr="0045420F">
        <w:rPr>
          <w:rFonts w:eastAsia="Times New Roman" w:cs="Times New Roman"/>
          <w:b/>
          <w:bCs/>
          <w:szCs w:val="24"/>
        </w:rPr>
        <w:t>Spread</w:t>
      </w:r>
      <w:r>
        <w:rPr>
          <w:rFonts w:eastAsia="Times New Roman" w:cs="Times New Roman"/>
          <w:b/>
          <w:bCs/>
          <w:szCs w:val="24"/>
        </w:rPr>
        <w:t xml:space="preserve">  </w:t>
      </w:r>
      <w:r w:rsidRPr="0045420F">
        <w:rPr>
          <w:rFonts w:eastAsia="Times New Roman" w:cs="Times New Roman"/>
          <w:szCs w:val="24"/>
        </w:rPr>
        <w:t>Operating</w:t>
      </w:r>
      <w:proofErr w:type="gramEnd"/>
      <w:r w:rsidRPr="0045420F">
        <w:rPr>
          <w:rFonts w:eastAsia="Times New Roman" w:cs="Times New Roman"/>
          <w:szCs w:val="24"/>
        </w:rPr>
        <w:t xml:space="preserve"> across a consortium mitigates the impact of staff turnover and protects institutional knowledge. Effective practices, implementation tools, and model sites will be </w:t>
      </w:r>
      <w:r w:rsidRPr="0045420F">
        <w:rPr>
          <w:rFonts w:eastAsia="Times New Roman" w:cs="Times New Roman"/>
          <w:szCs w:val="24"/>
        </w:rPr>
        <w:lastRenderedPageBreak/>
        <w:t>documented and shared, ensuring continuity even as personnel change. This regional approach strengthens durability beyond individual schools or districts.</w:t>
      </w:r>
    </w:p>
    <w:p w14:paraId="4A0999E1" w14:textId="6C968354"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8) </w:t>
      </w:r>
      <w:proofErr w:type="gramStart"/>
      <w:r w:rsidRPr="0045420F">
        <w:rPr>
          <w:rFonts w:eastAsia="Times New Roman" w:cs="Times New Roman"/>
          <w:b/>
          <w:bCs/>
          <w:szCs w:val="24"/>
        </w:rPr>
        <w:t>Leadership</w:t>
      </w:r>
      <w:r>
        <w:rPr>
          <w:rFonts w:eastAsia="Times New Roman" w:cs="Times New Roman"/>
          <w:b/>
          <w:bCs/>
          <w:szCs w:val="24"/>
        </w:rPr>
        <w:t xml:space="preserve">  </w:t>
      </w:r>
      <w:r w:rsidRPr="0045420F">
        <w:rPr>
          <w:rFonts w:eastAsia="Times New Roman" w:cs="Times New Roman"/>
          <w:szCs w:val="24"/>
        </w:rPr>
        <w:t>The</w:t>
      </w:r>
      <w:proofErr w:type="gramEnd"/>
      <w:r w:rsidRPr="0045420F">
        <w:rPr>
          <w:rFonts w:eastAsia="Times New Roman" w:cs="Times New Roman"/>
          <w:szCs w:val="24"/>
        </w:rPr>
        <w:t xml:space="preserve"> Wayne County Community Schools Director serves as Project Director and provides continuity grounded in prior successful multi-agency initiatives. County, district, and public safety leaders maintain regular communication through established coordinating councils, enabling timely decision-making and sustained alignment.</w:t>
      </w:r>
    </w:p>
    <w:p w14:paraId="447EDD03" w14:textId="706B8118"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9) Organizational </w:t>
      </w:r>
      <w:proofErr w:type="gramStart"/>
      <w:r w:rsidRPr="0045420F">
        <w:rPr>
          <w:rFonts w:eastAsia="Times New Roman" w:cs="Times New Roman"/>
          <w:b/>
          <w:bCs/>
          <w:szCs w:val="24"/>
        </w:rPr>
        <w:t>Fit</w:t>
      </w:r>
      <w:r>
        <w:rPr>
          <w:rFonts w:eastAsia="Times New Roman" w:cs="Times New Roman"/>
          <w:b/>
          <w:bCs/>
          <w:szCs w:val="24"/>
        </w:rPr>
        <w:t xml:space="preserve">  </w:t>
      </w:r>
      <w:r w:rsidRPr="0045420F">
        <w:rPr>
          <w:rFonts w:eastAsia="Times New Roman" w:cs="Times New Roman"/>
          <w:szCs w:val="24"/>
        </w:rPr>
        <w:t>Pipeline</w:t>
      </w:r>
      <w:proofErr w:type="gramEnd"/>
      <w:r w:rsidRPr="0045420F">
        <w:rPr>
          <w:rFonts w:eastAsia="Times New Roman" w:cs="Times New Roman"/>
          <w:szCs w:val="24"/>
        </w:rPr>
        <w:t xml:space="preserve"> services align with district improvement plans and address persistent challenges such as readiness, engagement, and successful transition to post-secondary pathways. Mentoring, tutoring, and career exploration are embedded into existing systems rather than operating as standalone initiatives, increasing the likelihood of long-term adoption.</w:t>
      </w:r>
    </w:p>
    <w:p w14:paraId="3E11461D" w14:textId="7AE28BD2"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10) </w:t>
      </w:r>
      <w:proofErr w:type="gramStart"/>
      <w:r w:rsidRPr="0045420F">
        <w:rPr>
          <w:rFonts w:eastAsia="Times New Roman" w:cs="Times New Roman"/>
          <w:b/>
          <w:bCs/>
          <w:szCs w:val="24"/>
        </w:rPr>
        <w:t>Funding</w:t>
      </w:r>
      <w:r>
        <w:rPr>
          <w:rFonts w:eastAsia="Times New Roman" w:cs="Times New Roman"/>
          <w:b/>
          <w:bCs/>
          <w:szCs w:val="24"/>
        </w:rPr>
        <w:t xml:space="preserve">  </w:t>
      </w:r>
      <w:r w:rsidRPr="0045420F">
        <w:rPr>
          <w:rFonts w:eastAsia="Times New Roman" w:cs="Times New Roman"/>
          <w:szCs w:val="24"/>
        </w:rPr>
        <w:t>Sustainability</w:t>
      </w:r>
      <w:proofErr w:type="gramEnd"/>
      <w:r w:rsidRPr="0045420F">
        <w:rPr>
          <w:rFonts w:eastAsia="Times New Roman" w:cs="Times New Roman"/>
          <w:szCs w:val="24"/>
        </w:rPr>
        <w:t xml:space="preserve"> is supported through a combination of state Community Schools aid, 21st Century Community Learning Centers grants, Universal Pre-K funding, mentoring resources, general fund contributions, and shared services through BOCES. Evaluation findings will be used to demonstrate cost-effectiveness and inform ongoing local investment decisions.</w:t>
      </w:r>
    </w:p>
    <w:p w14:paraId="3340DD58" w14:textId="01BF678F"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11) </w:t>
      </w:r>
      <w:proofErr w:type="gramStart"/>
      <w:r w:rsidRPr="0045420F">
        <w:rPr>
          <w:rFonts w:eastAsia="Times New Roman" w:cs="Times New Roman"/>
          <w:b/>
          <w:bCs/>
          <w:szCs w:val="24"/>
        </w:rPr>
        <w:t>Staffing</w:t>
      </w:r>
      <w:r>
        <w:rPr>
          <w:rFonts w:eastAsia="Times New Roman" w:cs="Times New Roman"/>
          <w:b/>
          <w:bCs/>
          <w:szCs w:val="24"/>
        </w:rPr>
        <w:t xml:space="preserve">  </w:t>
      </w:r>
      <w:r w:rsidRPr="0045420F">
        <w:rPr>
          <w:rFonts w:eastAsia="Times New Roman" w:cs="Times New Roman"/>
          <w:szCs w:val="24"/>
        </w:rPr>
        <w:t>Districts</w:t>
      </w:r>
      <w:proofErr w:type="gramEnd"/>
      <w:r w:rsidRPr="0045420F">
        <w:rPr>
          <w:rFonts w:eastAsia="Times New Roman" w:cs="Times New Roman"/>
          <w:szCs w:val="24"/>
        </w:rPr>
        <w:t xml:space="preserve"> already employ shared coordinators, data staff, and instructional coaches. Community School Coordinators provide dedicated building-level capacity. Over the project period, staffing roles will be reviewed to identify opportunities for integration into existing budgets and shared service models.</w:t>
      </w:r>
    </w:p>
    <w:p w14:paraId="50FD0FB0" w14:textId="5047E7CC" w:rsidR="0045420F" w:rsidRPr="0045420F" w:rsidRDefault="0045420F" w:rsidP="0045420F">
      <w:pPr>
        <w:spacing w:after="0" w:line="480" w:lineRule="auto"/>
        <w:rPr>
          <w:rFonts w:eastAsia="Times New Roman" w:cs="Times New Roman"/>
          <w:b/>
          <w:bCs/>
          <w:szCs w:val="24"/>
        </w:rPr>
      </w:pPr>
      <w:r w:rsidRPr="0045420F">
        <w:rPr>
          <w:rFonts w:eastAsia="Times New Roman" w:cs="Times New Roman"/>
          <w:b/>
          <w:bCs/>
          <w:szCs w:val="24"/>
        </w:rPr>
        <w:t xml:space="preserve">12) Community Fit and Policy </w:t>
      </w:r>
      <w:proofErr w:type="gramStart"/>
      <w:r w:rsidRPr="0045420F">
        <w:rPr>
          <w:rFonts w:eastAsia="Times New Roman" w:cs="Times New Roman"/>
          <w:b/>
          <w:bCs/>
          <w:szCs w:val="24"/>
        </w:rPr>
        <w:t>Alignment</w:t>
      </w:r>
      <w:r>
        <w:rPr>
          <w:rFonts w:eastAsia="Times New Roman" w:cs="Times New Roman"/>
          <w:b/>
          <w:bCs/>
          <w:szCs w:val="24"/>
        </w:rPr>
        <w:t xml:space="preserve">  </w:t>
      </w:r>
      <w:r w:rsidRPr="0045420F">
        <w:rPr>
          <w:rFonts w:eastAsia="Times New Roman" w:cs="Times New Roman"/>
          <w:szCs w:val="24"/>
        </w:rPr>
        <w:t>Community</w:t>
      </w:r>
      <w:proofErr w:type="gramEnd"/>
      <w:r w:rsidRPr="0045420F">
        <w:rPr>
          <w:rFonts w:eastAsia="Times New Roman" w:cs="Times New Roman"/>
          <w:szCs w:val="24"/>
        </w:rPr>
        <w:t xml:space="preserve"> Schools principles are embedded in district strategic plans and reinforced through ongoing engagement with families, businesses, and community leaders. Policies related to facility use, service coordination, and instructional alternatives will continue to evolve to support integrated services and educational access while remaining aligned with state guidance.</w:t>
      </w:r>
    </w:p>
    <w:p w14:paraId="42B1D93D" w14:textId="77777777" w:rsidR="0045420F" w:rsidRPr="0045420F" w:rsidRDefault="0045420F" w:rsidP="0045420F">
      <w:pPr>
        <w:spacing w:after="0" w:line="240" w:lineRule="auto"/>
        <w:jc w:val="both"/>
        <w:rPr>
          <w:rFonts w:eastAsia="Calibri" w:cs="Times New Roman"/>
          <w:b/>
          <w:bCs/>
          <w:szCs w:val="24"/>
          <w:u w:val="single"/>
        </w:rPr>
      </w:pPr>
      <w:r w:rsidRPr="0045420F">
        <w:rPr>
          <w:rFonts w:eastAsia="Calibri" w:cs="Times New Roman"/>
          <w:b/>
          <w:bCs/>
          <w:szCs w:val="24"/>
          <w:u w:val="single"/>
        </w:rPr>
        <w:lastRenderedPageBreak/>
        <w:t xml:space="preserve">Selection Criteria 5. Quality of the Management Plan________________________ 25 points  </w:t>
      </w:r>
    </w:p>
    <w:p w14:paraId="3BE7DEB0" w14:textId="77777777" w:rsidR="0045420F" w:rsidRPr="0045420F" w:rsidRDefault="0045420F" w:rsidP="0045420F">
      <w:pPr>
        <w:spacing w:after="0" w:line="240" w:lineRule="auto"/>
        <w:jc w:val="both"/>
        <w:rPr>
          <w:rFonts w:eastAsia="Calibri" w:cs="Times New Roman"/>
          <w:szCs w:val="24"/>
          <w:u w:val="single"/>
        </w:rPr>
      </w:pPr>
    </w:p>
    <w:p w14:paraId="30A2E9A0" w14:textId="77777777" w:rsidR="004F24B2" w:rsidRPr="004F24B2" w:rsidRDefault="0045420F" w:rsidP="004F24B2">
      <w:pPr>
        <w:spacing w:after="0" w:line="480" w:lineRule="auto"/>
        <w:jc w:val="both"/>
        <w:rPr>
          <w:rFonts w:ascii="Calibri" w:eastAsia="Calibri" w:hAnsi="Calibri" w:cs="Times New Roman"/>
          <w:szCs w:val="24"/>
        </w:rPr>
      </w:pPr>
      <w:r w:rsidRPr="0045420F">
        <w:rPr>
          <w:rFonts w:eastAsia="Calibri" w:cs="Times New Roman"/>
          <w:b/>
          <w:bCs/>
          <w:szCs w:val="24"/>
        </w:rPr>
        <w:t xml:space="preserve">(A) … demonstrates broadly representative consortium …description of the roles and responsibilities …in preliminary MOU. (FSCS </w:t>
      </w:r>
      <w:proofErr w:type="gramStart"/>
      <w:r w:rsidRPr="0045420F">
        <w:rPr>
          <w:rFonts w:eastAsia="Calibri" w:cs="Times New Roman"/>
          <w:b/>
          <w:bCs/>
          <w:szCs w:val="24"/>
        </w:rPr>
        <w:t xml:space="preserve">NFP)  </w:t>
      </w:r>
      <w:r w:rsidR="004F24B2" w:rsidRPr="004F24B2">
        <w:rPr>
          <w:rFonts w:ascii="Calibri" w:eastAsia="Calibri" w:hAnsi="Calibri" w:cs="Times New Roman"/>
          <w:szCs w:val="24"/>
        </w:rPr>
        <w:t>The</w:t>
      </w:r>
      <w:proofErr w:type="gramEnd"/>
      <w:r w:rsidR="004F24B2" w:rsidRPr="004F24B2">
        <w:rPr>
          <w:rFonts w:ascii="Calibri" w:eastAsia="Calibri" w:hAnsi="Calibri" w:cs="Times New Roman"/>
          <w:szCs w:val="24"/>
        </w:rPr>
        <w:t xml:space="preserve"> Every Student Succeeds Act requires school districts receiving Title I, Part A funds to convene broadly representative groups to review and guide schoolwide planning. In Wayne County, these statutory planning bodies already exist in each district. This proposal intentionally builds upon that foundation by expanding their purpose and </w:t>
      </w:r>
      <w:proofErr w:type="gramStart"/>
      <w:r w:rsidR="004F24B2" w:rsidRPr="004F24B2">
        <w:rPr>
          <w:rFonts w:ascii="Calibri" w:eastAsia="Calibri" w:hAnsi="Calibri" w:cs="Times New Roman"/>
          <w:szCs w:val="24"/>
        </w:rPr>
        <w:t>function</w:t>
      </w:r>
      <w:proofErr w:type="gramEnd"/>
      <w:r w:rsidR="004F24B2" w:rsidRPr="004F24B2">
        <w:rPr>
          <w:rFonts w:ascii="Calibri" w:eastAsia="Calibri" w:hAnsi="Calibri" w:cs="Times New Roman"/>
          <w:szCs w:val="24"/>
        </w:rPr>
        <w:t xml:space="preserve"> so they operate as Community Schools Advisory Boards that are capable of reflective consultation, coordinated planning, and alignment of resources in response to local need. Rather than creating parallel structures, we strengthen existing ones so that required planning processes become engines for sustained collaboration, shared accountability, and integration of services across schools, families, and community partners.</w:t>
      </w:r>
    </w:p>
    <w:p w14:paraId="74E96FAC" w14:textId="77777777" w:rsidR="004F24B2" w:rsidRPr="004F24B2" w:rsidRDefault="004F24B2" w:rsidP="004F24B2">
      <w:pPr>
        <w:spacing w:after="0" w:line="480" w:lineRule="auto"/>
        <w:jc w:val="both"/>
        <w:rPr>
          <w:rFonts w:eastAsia="Calibri" w:cs="Times New Roman"/>
          <w:szCs w:val="24"/>
        </w:rPr>
      </w:pPr>
      <w:r w:rsidRPr="004F24B2">
        <w:rPr>
          <w:rFonts w:eastAsia="Calibri" w:cs="Times New Roman"/>
          <w:szCs w:val="24"/>
        </w:rPr>
        <w:t>Community Schools Advisory Boards will serve as a primary interface between school communities and the broader Community Schools system. They will elevate student and family voice, guide the coordination of pipeline services, and provide continuity as programs evolve over time. Advisory Boards reinforce the understanding that Community Schools are not a short-term project or a single grant, but an organizing framework for how schools and communities work together. This structure strengthens institutional memory, supports sustainability, and allows districts to share resources, strategies, and capacity across schools. District-level Advisory Boards also create clear entry points for interagency coordination and cross-district learning, both of which are essential in a rural county where multiple school systems operate alongside shared county services.</w:t>
      </w:r>
    </w:p>
    <w:p w14:paraId="3A6DFD70" w14:textId="77777777" w:rsidR="004F24B2" w:rsidRPr="004F24B2" w:rsidRDefault="004F24B2" w:rsidP="004F24B2">
      <w:pPr>
        <w:spacing w:after="0" w:line="480" w:lineRule="auto"/>
        <w:jc w:val="both"/>
        <w:rPr>
          <w:rFonts w:eastAsia="Calibri" w:cs="Times New Roman"/>
          <w:szCs w:val="24"/>
        </w:rPr>
      </w:pPr>
      <w:r w:rsidRPr="004F24B2">
        <w:rPr>
          <w:rFonts w:eastAsia="Calibri" w:cs="Times New Roman"/>
          <w:szCs w:val="24"/>
        </w:rPr>
        <w:t xml:space="preserve">Community School Coordinators play a central role in activating these boards. Coordinators support convening, recruit representative membership, assist with agenda development, and ensure </w:t>
      </w:r>
      <w:r w:rsidRPr="004F24B2">
        <w:rPr>
          <w:rFonts w:eastAsia="Calibri" w:cs="Times New Roman"/>
          <w:szCs w:val="24"/>
        </w:rPr>
        <w:lastRenderedPageBreak/>
        <w:t>that student and family perspectives inform decision-making at both the building and district levels. At the county level, Advisory Boards connect directly to Wayne County Community Schools leadership and the Wayne Partnership, creating a continuous feedback loop between schools, community agencies, and county systems. Through this structure, schools, government agencies, and community-based organizations assign staff to participate in advisory boards and workgroups that address barriers, create opportunities, and support the sustainability of coordinated pipeline services from early childhood through career readiness</w:t>
      </w:r>
    </w:p>
    <w:p w14:paraId="28A09784" w14:textId="77777777" w:rsidR="004F24B2" w:rsidRPr="004F24B2" w:rsidRDefault="004F24B2" w:rsidP="004F24B2">
      <w:pPr>
        <w:spacing w:after="0" w:line="480" w:lineRule="auto"/>
        <w:jc w:val="both"/>
        <w:rPr>
          <w:rFonts w:eastAsia="Calibri" w:cs="Times New Roman"/>
          <w:b/>
          <w:szCs w:val="24"/>
        </w:rPr>
      </w:pPr>
      <w:r w:rsidRPr="004F24B2">
        <w:rPr>
          <w:rFonts w:eastAsia="Calibri" w:cs="Times New Roman"/>
          <w:b/>
          <w:szCs w:val="24"/>
        </w:rPr>
        <w:t xml:space="preserve">Relevance &amp; Commitment of Project Partners (In the order they appear on the MOU): </w:t>
      </w:r>
    </w:p>
    <w:p w14:paraId="33E17706" w14:textId="77777777" w:rsidR="004F24B2" w:rsidRPr="004F24B2" w:rsidRDefault="004F24B2" w:rsidP="004F24B2">
      <w:pPr>
        <w:spacing w:after="0" w:line="480" w:lineRule="auto"/>
        <w:jc w:val="both"/>
        <w:rPr>
          <w:rFonts w:eastAsia="Calibri" w:cs="Times New Roman"/>
          <w:b/>
          <w:szCs w:val="24"/>
          <w:lang w:val="en"/>
        </w:rPr>
      </w:pPr>
      <w:r w:rsidRPr="004F24B2">
        <w:rPr>
          <w:rFonts w:eastAsia="Calibri" w:cs="Times New Roman"/>
          <w:b/>
          <w:szCs w:val="24"/>
          <w:lang w:val="en"/>
        </w:rPr>
        <w:t xml:space="preserve">Wayne County Community Schools: </w:t>
      </w:r>
      <w:r w:rsidRPr="004F24B2">
        <w:rPr>
          <w:rFonts w:eastAsia="Calibri" w:cs="Times New Roman"/>
          <w:szCs w:val="24"/>
        </w:rPr>
        <w:t xml:space="preserve">Wayne County Community Schools operates as a </w:t>
      </w:r>
      <w:r w:rsidRPr="004F24B2">
        <w:rPr>
          <w:rFonts w:eastAsia="Calibri" w:cs="Times New Roman"/>
          <w:i/>
          <w:iCs/>
          <w:szCs w:val="24"/>
          <w:u w:val="single"/>
        </w:rPr>
        <w:t>shared services construct</w:t>
      </w:r>
      <w:r w:rsidRPr="004F24B2">
        <w:rPr>
          <w:rFonts w:eastAsia="Calibri" w:cs="Times New Roman"/>
          <w:szCs w:val="24"/>
        </w:rPr>
        <w:t xml:space="preserve"> with cooperative leadership agreements between Sodus Central School District, the County of Wayne and Wayne County Action Program to provide a stable office recognized as the Wayne County Community Schools Office (WCCSO).  That Office maintains operational control over projects, timelines, budgets and deliverables.  Community Schools Coordinators will be hired as </w:t>
      </w:r>
      <w:r w:rsidRPr="004F24B2">
        <w:rPr>
          <w:rFonts w:eastAsia="Calibri" w:cs="Times New Roman"/>
          <w:i/>
          <w:iCs/>
          <w:szCs w:val="24"/>
        </w:rPr>
        <w:t xml:space="preserve">Wayne County Community Schools Community School Coordinators. </w:t>
      </w:r>
      <w:r w:rsidRPr="004F24B2">
        <w:rPr>
          <w:rFonts w:eastAsia="Calibri" w:cs="Times New Roman"/>
          <w:szCs w:val="24"/>
        </w:rPr>
        <w:t xml:space="preserve">All partners agree to support the placement of a 1.0 FTE to be hired and placed at each school, and further, all partners recognize shared responsibility for reaching the designated number of families, students and community members through a unified effort that amplifies each partners strength: </w:t>
      </w:r>
    </w:p>
    <w:p w14:paraId="6B9FF360" w14:textId="77777777" w:rsidR="004F24B2" w:rsidRPr="004F24B2" w:rsidRDefault="004F24B2" w:rsidP="004F24B2">
      <w:pPr>
        <w:spacing w:after="0" w:line="480" w:lineRule="auto"/>
        <w:jc w:val="both"/>
        <w:rPr>
          <w:rFonts w:ascii="Calibri" w:eastAsia="Calibri" w:hAnsi="Calibri" w:cs="Times New Roman"/>
          <w:szCs w:val="24"/>
        </w:rPr>
      </w:pPr>
      <w:r w:rsidRPr="004F24B2">
        <w:rPr>
          <w:rFonts w:eastAsia="Calibri" w:cs="Times New Roman"/>
          <w:b/>
          <w:szCs w:val="24"/>
          <w:lang w:val="en"/>
        </w:rPr>
        <w:t>Schools in General</w:t>
      </w:r>
      <w:proofErr w:type="gramStart"/>
      <w:r w:rsidRPr="004F24B2">
        <w:rPr>
          <w:rFonts w:eastAsia="Calibri" w:cs="Times New Roman"/>
          <w:b/>
          <w:szCs w:val="24"/>
          <w:lang w:val="en"/>
        </w:rPr>
        <w:t xml:space="preserve">:  </w:t>
      </w:r>
      <w:r w:rsidRPr="004F24B2">
        <w:rPr>
          <w:rFonts w:ascii="Calibri" w:eastAsia="Calibri" w:hAnsi="Calibri" w:cs="Times New Roman"/>
          <w:szCs w:val="24"/>
        </w:rPr>
        <w:t>Schools</w:t>
      </w:r>
      <w:proofErr w:type="gramEnd"/>
      <w:r w:rsidRPr="004F24B2">
        <w:rPr>
          <w:rFonts w:ascii="Calibri" w:eastAsia="Calibri" w:hAnsi="Calibri" w:cs="Times New Roman"/>
          <w:szCs w:val="24"/>
        </w:rPr>
        <w:t xml:space="preserve"> themselves serve as the primary implementation sites for this work. Each school brings instructional expertise, student engagement strategies, and established teaming structures that allow services to be delivered in an integrated and intentional manner. Community School Coordinators embed within existing school processes, working alongside principals, counselors, social workers, and teachers to align supports with student needs. Rather than creating new meetings or parallel systems, Coordinators integrate with established building </w:t>
      </w:r>
      <w:r w:rsidRPr="004F24B2">
        <w:rPr>
          <w:rFonts w:ascii="Calibri" w:eastAsia="Calibri" w:hAnsi="Calibri" w:cs="Times New Roman"/>
          <w:szCs w:val="24"/>
        </w:rPr>
        <w:lastRenderedPageBreak/>
        <w:t>teams responsible for attendance, engagement, student support, and schoolwide expectations. This approach ensures that external resources and partner services are introduced into schools in a coordinated way, guided by clear referral processes and shared goals.</w:t>
      </w:r>
    </w:p>
    <w:p w14:paraId="72488DAD" w14:textId="77777777" w:rsidR="004F24B2" w:rsidRPr="004F24B2" w:rsidRDefault="004F24B2" w:rsidP="004F24B2">
      <w:pPr>
        <w:spacing w:after="0" w:line="480" w:lineRule="auto"/>
        <w:jc w:val="both"/>
        <w:rPr>
          <w:rFonts w:eastAsia="Calibri" w:cs="Times New Roman"/>
          <w:szCs w:val="24"/>
        </w:rPr>
      </w:pPr>
      <w:r w:rsidRPr="004F24B2">
        <w:rPr>
          <w:rFonts w:eastAsia="Calibri" w:cs="Times New Roman"/>
          <w:szCs w:val="24"/>
        </w:rPr>
        <w:t>Implementation of a Multi-Tiered System of Supports provides the organizing framework through which Community Schools operate at the building level. Coordinators help schools connect universal supports, targeted interventions, and individualized services to the broader Community Schools strategy grounded in the Four Pillars approach. Coordination occurs at three levels simultaneously: countywide through the Wayne Partnership, districtwide through Community Schools Advisory Boards, and within individual schools through Community School Coordinators working directly with building teams. This layered structure improves efficiency, reduces duplication, and creates consistency for families and county agencies that otherwise must navigate different procedures across multiple districts.</w:t>
      </w:r>
    </w:p>
    <w:p w14:paraId="647023F3" w14:textId="77777777" w:rsidR="004F24B2" w:rsidRPr="004F24B2" w:rsidRDefault="004F24B2" w:rsidP="004F24B2">
      <w:pPr>
        <w:spacing w:after="0" w:line="480" w:lineRule="auto"/>
        <w:jc w:val="both"/>
        <w:rPr>
          <w:rFonts w:eastAsia="Calibri" w:cs="Times New Roman"/>
          <w:szCs w:val="24"/>
        </w:rPr>
      </w:pPr>
      <w:r w:rsidRPr="004F24B2">
        <w:rPr>
          <w:rFonts w:eastAsia="Calibri" w:cs="Times New Roman"/>
          <w:szCs w:val="24"/>
        </w:rPr>
        <w:t>One objective of this work is to reduce unnecessary variation in processes that complicate collaboration in a multi-district county. Differences in procedures such as kindergarten registration timelines, attendance intervention thresholds, or referral pathways create barriers for families and partner agencies alike. Through coordinated planning and shared learning, districts can move toward greater consistency while maintaining local control. This alignment improves access for families, strengthens partnerships with county agencies, and allows schools to respond more effectively to student needs.</w:t>
      </w:r>
    </w:p>
    <w:p w14:paraId="3D201617" w14:textId="77777777" w:rsidR="004F24B2" w:rsidRPr="004F24B2" w:rsidRDefault="004F24B2" w:rsidP="004F24B2">
      <w:pPr>
        <w:spacing w:after="0" w:line="480" w:lineRule="auto"/>
        <w:jc w:val="both"/>
        <w:rPr>
          <w:rFonts w:eastAsia="Calibri" w:cs="Times New Roman"/>
          <w:szCs w:val="24"/>
        </w:rPr>
      </w:pPr>
      <w:r w:rsidRPr="004F24B2">
        <w:rPr>
          <w:rFonts w:eastAsia="Calibri" w:cs="Times New Roman"/>
          <w:szCs w:val="24"/>
        </w:rPr>
        <w:t xml:space="preserve">Professional learning that supports Community Schools implementation will be integrated into district training plans and supported through shared investment. Schools will align local professional development resources with Community Schools priorities, drawing </w:t>
      </w:r>
      <w:proofErr w:type="gramStart"/>
      <w:r w:rsidRPr="004F24B2">
        <w:rPr>
          <w:rFonts w:eastAsia="Calibri" w:cs="Times New Roman"/>
          <w:szCs w:val="24"/>
        </w:rPr>
        <w:t>upon</w:t>
      </w:r>
      <w:proofErr w:type="gramEnd"/>
      <w:r w:rsidRPr="004F24B2">
        <w:rPr>
          <w:rFonts w:eastAsia="Calibri" w:cs="Times New Roman"/>
          <w:szCs w:val="24"/>
        </w:rPr>
        <w:t xml:space="preserve"> regional expertise and technical assistance to strengthen staff capacity. Training will focus on effective </w:t>
      </w:r>
      <w:r w:rsidRPr="004F24B2">
        <w:rPr>
          <w:rFonts w:eastAsia="Calibri" w:cs="Times New Roman"/>
          <w:szCs w:val="24"/>
        </w:rPr>
        <w:lastRenderedPageBreak/>
        <w:t xml:space="preserve">coordination, family engagement, student support strategies, and the practical skills required to operate integrated </w:t>
      </w:r>
      <w:proofErr w:type="gramStart"/>
      <w:r w:rsidRPr="004F24B2">
        <w:rPr>
          <w:rFonts w:eastAsia="Calibri" w:cs="Times New Roman"/>
          <w:szCs w:val="24"/>
        </w:rPr>
        <w:t>systems at</w:t>
      </w:r>
      <w:proofErr w:type="gramEnd"/>
      <w:r w:rsidRPr="004F24B2">
        <w:rPr>
          <w:rFonts w:eastAsia="Calibri" w:cs="Times New Roman"/>
          <w:szCs w:val="24"/>
        </w:rPr>
        <w:t xml:space="preserve"> scale. Matching local funds with grant resources ensures that professional learning is sustainable and embedded within district operations.</w:t>
      </w:r>
    </w:p>
    <w:p w14:paraId="188A7EAE" w14:textId="111D065F" w:rsidR="00FF0E4D" w:rsidRDefault="004F24B2" w:rsidP="007C0F95">
      <w:pPr>
        <w:spacing w:after="0" w:line="480" w:lineRule="auto"/>
        <w:rPr>
          <w:rFonts w:eastAsia="Times New Roman" w:cs="Times New Roman"/>
          <w:szCs w:val="24"/>
        </w:rPr>
      </w:pPr>
      <w:r w:rsidRPr="004F24B2">
        <w:rPr>
          <w:rFonts w:eastAsia="Times New Roman" w:cs="Times New Roman"/>
          <w:b/>
          <w:bCs/>
          <w:szCs w:val="24"/>
        </w:rPr>
        <w:t>Sodus Central School District (LEA)</w:t>
      </w:r>
      <w:r w:rsidRPr="004F24B2">
        <w:rPr>
          <w:rFonts w:eastAsia="Times New Roman" w:cs="Times New Roman"/>
          <w:szCs w:val="24"/>
        </w:rPr>
        <w:br/>
        <w:t>Sodus Central School District will provide overall leadership for this project and continues to serve as a primary driver of Community Schools implementation in Wayne County. Between 2009 and 2013, Sodus led a Safe Schools Healthy Students initiative that integrated school resource officers, school-based behavioral health supports, prevention programming, early childhood services, and afterschool opportunities. That work served as a catalyst for the formation of the Wayne County Partnership and introduced interagency planning models that remain in use today. Technical assistance from federal project officers and national evaluators supported the development of coordinated planning structures that emphasized shared responsibility and cross-sector alignment. Several practices introduced during that period remain embedded within district operations more than a decade later. Sodus continues to leverage this experience to support countywide implementation, mentor peer districts, and anchor shared learning across the consortium.</w:t>
      </w:r>
    </w:p>
    <w:p w14:paraId="2330380A" w14:textId="23ACBD2B" w:rsidR="004F24B2" w:rsidRDefault="004F24B2" w:rsidP="007C0F95">
      <w:pPr>
        <w:spacing w:after="0" w:line="480" w:lineRule="auto"/>
        <w:rPr>
          <w:rFonts w:eastAsia="Times New Roman" w:cs="Times New Roman"/>
          <w:szCs w:val="24"/>
        </w:rPr>
      </w:pPr>
      <w:r w:rsidRPr="004F24B2">
        <w:rPr>
          <w:rFonts w:eastAsia="Times New Roman" w:cs="Times New Roman"/>
          <w:b/>
          <w:bCs/>
          <w:szCs w:val="24"/>
        </w:rPr>
        <w:t>Clyde-Savannah Central School District</w:t>
      </w:r>
      <w:r w:rsidRPr="004F24B2">
        <w:rPr>
          <w:rFonts w:eastAsia="Times New Roman" w:cs="Times New Roman"/>
          <w:szCs w:val="24"/>
        </w:rPr>
        <w:t xml:space="preserve"> brings demonstrated leadership in integrating physical wellness into schoolwide support systems. Through </w:t>
      </w:r>
      <w:proofErr w:type="gramStart"/>
      <w:r w:rsidRPr="004F24B2">
        <w:rPr>
          <w:rFonts w:eastAsia="Times New Roman" w:cs="Times New Roman"/>
          <w:szCs w:val="24"/>
        </w:rPr>
        <w:t>its participation</w:t>
      </w:r>
      <w:proofErr w:type="gramEnd"/>
      <w:r w:rsidRPr="004F24B2">
        <w:rPr>
          <w:rFonts w:eastAsia="Times New Roman" w:cs="Times New Roman"/>
          <w:szCs w:val="24"/>
        </w:rPr>
        <w:t xml:space="preserve"> in the Physical Education Program grant, the district has successfully embedded nutrition education, physical activity, and wellness strategies into its existing MTSS framework. Clyde-Savannah is the only district in the consortium that has fully operationalized these practices within regular school routines, and its experience provides a model that can be replicated and documented through this project. Their work is directly aligned with consortium goals related to healthy development and </w:t>
      </w:r>
      <w:r w:rsidRPr="004F24B2">
        <w:rPr>
          <w:rFonts w:eastAsia="Times New Roman" w:cs="Times New Roman"/>
          <w:szCs w:val="24"/>
        </w:rPr>
        <w:lastRenderedPageBreak/>
        <w:t>student engagement and contributes meaningfully to strengthening universal and targeted supports across schools.</w:t>
      </w:r>
    </w:p>
    <w:p w14:paraId="55F6A5D9" w14:textId="72343140" w:rsidR="00CF5C57" w:rsidRPr="00A95C84" w:rsidRDefault="004F24B2" w:rsidP="007C0F95">
      <w:pPr>
        <w:spacing w:after="0" w:line="480" w:lineRule="auto"/>
        <w:rPr>
          <w:rFonts w:eastAsia="Times New Roman" w:cs="Times New Roman"/>
          <w:szCs w:val="24"/>
        </w:rPr>
      </w:pPr>
      <w:r w:rsidRPr="004F24B2">
        <w:rPr>
          <w:rFonts w:eastAsia="Times New Roman" w:cs="Times New Roman"/>
          <w:b/>
          <w:bCs/>
          <w:szCs w:val="24"/>
        </w:rPr>
        <w:t>Lyons Central School District</w:t>
      </w:r>
      <w:r w:rsidRPr="004F24B2">
        <w:rPr>
          <w:rFonts w:eastAsia="Times New Roman" w:cs="Times New Roman"/>
          <w:szCs w:val="24"/>
        </w:rPr>
        <w:br/>
        <w:t>Lyons Central School District has held leadership roles in prior consortium grants, including School Climate and 21st Century Community Learning Centers initiatives, and brings those relationships and implementation experience to this project. Lyons currently operates an Extended School Day Violence Prevention initiative that supports Out of School Time programming and community engagement. As the county seat, Lyons occupies a central civic role, and its proximity to county offices and community resources strengthens coordination. The district’s participation enhances the consortium’s ability to connect school-based efforts with broader county systems and to demonstrate how expanded learning opportunities contribute to engagement, attendance, and academic progress.</w:t>
      </w:r>
    </w:p>
    <w:p w14:paraId="61BD7CD0" w14:textId="34B59BA6" w:rsidR="00494372" w:rsidRDefault="004F24B2" w:rsidP="00F35AF8">
      <w:pPr>
        <w:spacing w:after="0" w:line="480" w:lineRule="auto"/>
        <w:rPr>
          <w:rFonts w:cs="Times New Roman"/>
          <w:szCs w:val="24"/>
        </w:rPr>
      </w:pPr>
      <w:r w:rsidRPr="004F24B2">
        <w:rPr>
          <w:rFonts w:cs="Times New Roman"/>
          <w:b/>
          <w:bCs/>
          <w:szCs w:val="24"/>
        </w:rPr>
        <w:t>Marion Central School District</w:t>
      </w:r>
      <w:r w:rsidRPr="004F24B2">
        <w:rPr>
          <w:rFonts w:cs="Times New Roman"/>
          <w:szCs w:val="24"/>
        </w:rPr>
        <w:br/>
        <w:t>Marion Central School District is leading efforts to pilot mini-course and mini-camp learning experiences that expand alternative pathways for student engagement. Without direct federal assistance, Marion elected to participate in regional MTSS and schoolwide expectations efforts and has remained active in countywide learning forums. The district uses a whole-child, whole-community framework to guide its work and integrates these principles with MTSS structures. Marion’s willingness to test innovative approaches and share lessons learned accelerates progress across the consortium, particularly in areas related to enrichment, engagement, and health-supportive environments.</w:t>
      </w:r>
    </w:p>
    <w:p w14:paraId="39422CF2" w14:textId="42D233C3" w:rsidR="004F24B2" w:rsidRDefault="004F24B2" w:rsidP="00F35AF8">
      <w:pPr>
        <w:spacing w:after="0" w:line="480" w:lineRule="auto"/>
        <w:rPr>
          <w:rFonts w:cs="Times New Roman"/>
          <w:szCs w:val="24"/>
        </w:rPr>
      </w:pPr>
      <w:r w:rsidRPr="004F24B2">
        <w:rPr>
          <w:rFonts w:cs="Times New Roman"/>
          <w:b/>
          <w:bCs/>
          <w:szCs w:val="24"/>
        </w:rPr>
        <w:t>Newark Central School District</w:t>
      </w:r>
      <w:r w:rsidRPr="004F24B2">
        <w:rPr>
          <w:rFonts w:cs="Times New Roman"/>
          <w:szCs w:val="24"/>
        </w:rPr>
        <w:br/>
        <w:t xml:space="preserve">Newark Central School District brings significant capacity related to tiered student support </w:t>
      </w:r>
      <w:r w:rsidRPr="004F24B2">
        <w:rPr>
          <w:rFonts w:cs="Times New Roman"/>
          <w:szCs w:val="24"/>
        </w:rPr>
        <w:lastRenderedPageBreak/>
        <w:t>systems and implementation at scale. The district recently launched both a 21st Century Community Learning Centers program and an Extended Day initiative, expanding access to Out of School Time opportunities for the first time. As the largest district in the county, Newark plays a critical role in demonstrating impact. The district is located within a New York State Opportunity Zone and has received a $10 million Downtown Revitalization Initiative award. Planned development includes a new health and wellness center that presents significant opportunities for school-community collaboration, expanded learning, and coordinated services. Newark also hosts key regional assets including the county hospital and a Finger Lakes Community College satellite location, strengthening its role as a hub for post-secondary and workforce pathways.</w:t>
      </w:r>
    </w:p>
    <w:p w14:paraId="6A98E7B8" w14:textId="33B0B75A" w:rsidR="004F24B2" w:rsidRDefault="004F24B2" w:rsidP="00F35AF8">
      <w:pPr>
        <w:spacing w:after="0" w:line="480" w:lineRule="auto"/>
        <w:rPr>
          <w:rFonts w:cs="Times New Roman"/>
          <w:szCs w:val="24"/>
        </w:rPr>
      </w:pPr>
      <w:r w:rsidRPr="004F24B2">
        <w:rPr>
          <w:rFonts w:cs="Times New Roman"/>
          <w:b/>
          <w:bCs/>
          <w:szCs w:val="24"/>
        </w:rPr>
        <w:t>Palmyra-Macedon Central School District</w:t>
      </w:r>
      <w:r w:rsidRPr="004F24B2">
        <w:rPr>
          <w:rFonts w:cs="Times New Roman"/>
          <w:szCs w:val="24"/>
        </w:rPr>
        <w:br/>
        <w:t xml:space="preserve">Palmyra-Macedon Central School District is recognized as a regional leader and brings strong administrative capacity to the consortium. The district has experienced rising poverty rates and has responded by expanding student support capacity, including the addition of a </w:t>
      </w:r>
      <w:r>
        <w:rPr>
          <w:rFonts w:cs="Times New Roman"/>
          <w:szCs w:val="24"/>
        </w:rPr>
        <w:t>behavioral specialist</w:t>
      </w:r>
      <w:r w:rsidRPr="004F24B2">
        <w:rPr>
          <w:rFonts w:cs="Times New Roman"/>
          <w:szCs w:val="24"/>
        </w:rPr>
        <w:t xml:space="preserve"> and a career coordinator. Palmyra-Macedon actively participates in Wayne Partnership workgroups and contributes to shared planning efforts. Their experience adapting systems to meet emerging needs strengthens the consortium’s ability to respond proactively to changing community conditions.</w:t>
      </w:r>
    </w:p>
    <w:p w14:paraId="1C77513B" w14:textId="77777777" w:rsidR="004F24B2" w:rsidRPr="004F24B2" w:rsidRDefault="004F24B2" w:rsidP="004F24B2">
      <w:pPr>
        <w:spacing w:after="0" w:line="480" w:lineRule="auto"/>
        <w:rPr>
          <w:rFonts w:cs="Times New Roman"/>
          <w:bCs/>
          <w:szCs w:val="24"/>
          <w:lang w:val="en"/>
        </w:rPr>
      </w:pPr>
      <w:r w:rsidRPr="004F24B2">
        <w:rPr>
          <w:rFonts w:cs="Times New Roman"/>
          <w:b/>
          <w:bCs/>
          <w:szCs w:val="24"/>
        </w:rPr>
        <w:t>Red Creek Central School District (RCCSD)</w:t>
      </w:r>
      <w:r w:rsidRPr="004F24B2">
        <w:rPr>
          <w:rFonts w:cs="Times New Roman"/>
          <w:szCs w:val="24"/>
        </w:rPr>
        <w:br/>
        <w:t xml:space="preserve">RCCSD is the most rural district in the consortium and is currently operating a 21st Century Community Learning Centers program in partnership with Newark. The Red Creek Community Center operates fitness programs and maintains a swimming pool and fitness equipment on </w:t>
      </w:r>
      <w:proofErr w:type="gramStart"/>
      <w:r w:rsidRPr="004F24B2">
        <w:rPr>
          <w:rFonts w:cs="Times New Roman"/>
          <w:szCs w:val="24"/>
        </w:rPr>
        <w:t>site;</w:t>
      </w:r>
      <w:proofErr w:type="gramEnd"/>
      <w:r w:rsidRPr="004F24B2">
        <w:rPr>
          <w:rFonts w:cs="Times New Roman"/>
          <w:szCs w:val="24"/>
        </w:rPr>
        <w:t xml:space="preserve"> until this past year there </w:t>
      </w:r>
      <w:proofErr w:type="gramStart"/>
      <w:r w:rsidRPr="004F24B2">
        <w:rPr>
          <w:rFonts w:cs="Times New Roman"/>
          <w:szCs w:val="24"/>
        </w:rPr>
        <w:t>very</w:t>
      </w:r>
      <w:proofErr w:type="gramEnd"/>
      <w:r w:rsidRPr="004F24B2">
        <w:rPr>
          <w:rFonts w:cs="Times New Roman"/>
          <w:szCs w:val="24"/>
        </w:rPr>
        <w:t xml:space="preserve"> few youth programs available.  The 21</w:t>
      </w:r>
      <w:r w:rsidRPr="004F24B2">
        <w:rPr>
          <w:rFonts w:cs="Times New Roman"/>
          <w:szCs w:val="24"/>
          <w:vertAlign w:val="superscript"/>
        </w:rPr>
        <w:t>st</w:t>
      </w:r>
      <w:r w:rsidRPr="004F24B2">
        <w:rPr>
          <w:rFonts w:cs="Times New Roman"/>
          <w:szCs w:val="24"/>
        </w:rPr>
        <w:t xml:space="preserve"> CCLC afterschool and </w:t>
      </w:r>
      <w:r w:rsidRPr="004F24B2">
        <w:rPr>
          <w:rFonts w:cs="Times New Roman"/>
          <w:szCs w:val="24"/>
        </w:rPr>
        <w:lastRenderedPageBreak/>
        <w:t xml:space="preserve">summer programs have opened partnerships with the Red Creek Community </w:t>
      </w:r>
      <w:proofErr w:type="gramStart"/>
      <w:r w:rsidRPr="004F24B2">
        <w:rPr>
          <w:rFonts w:cs="Times New Roman"/>
          <w:szCs w:val="24"/>
        </w:rPr>
        <w:t>Center</w:t>
      </w:r>
      <w:proofErr w:type="gramEnd"/>
      <w:r w:rsidRPr="004F24B2">
        <w:rPr>
          <w:rFonts w:cs="Times New Roman"/>
          <w:szCs w:val="24"/>
        </w:rPr>
        <w:t xml:space="preserve"> and a new director has invigorated youth programming.  The director of the center has a vision for expanding the use of the facility (primarily opened during school &amp; for seniors) to include more youth services and this is an excellent location for hosting events, workshops and programs and provides a contact point for the community and a referral source. </w:t>
      </w:r>
    </w:p>
    <w:p w14:paraId="267D21D5" w14:textId="7356FC60" w:rsidR="00B06276" w:rsidRDefault="004F24B2" w:rsidP="00F35AF8">
      <w:pPr>
        <w:spacing w:after="0" w:line="480" w:lineRule="auto"/>
        <w:rPr>
          <w:rFonts w:cs="Times New Roman"/>
          <w:szCs w:val="24"/>
        </w:rPr>
      </w:pPr>
      <w:r w:rsidRPr="004F24B2">
        <w:rPr>
          <w:rFonts w:cs="Times New Roman"/>
          <w:szCs w:val="24"/>
        </w:rPr>
        <w:t xml:space="preserve">The Agri-Business Child Development Center is located within RCCSD, providing a unique connection between early childhood education and workforce development. RCCSD’s participation ensures that rural perspectives inform countywide planning and that strategies are adaptable across diverse </w:t>
      </w:r>
      <w:r>
        <w:rPr>
          <w:rFonts w:cs="Times New Roman"/>
          <w:szCs w:val="24"/>
        </w:rPr>
        <w:t xml:space="preserve">economic </w:t>
      </w:r>
      <w:r w:rsidRPr="004F24B2">
        <w:rPr>
          <w:rFonts w:cs="Times New Roman"/>
          <w:szCs w:val="24"/>
        </w:rPr>
        <w:t>contexts.</w:t>
      </w:r>
    </w:p>
    <w:p w14:paraId="4F7CEA7A" w14:textId="698232F3" w:rsidR="004F24B2" w:rsidRDefault="004F24B2" w:rsidP="00F35AF8">
      <w:pPr>
        <w:spacing w:after="0" w:line="480" w:lineRule="auto"/>
        <w:rPr>
          <w:rFonts w:cs="Times New Roman"/>
          <w:szCs w:val="24"/>
        </w:rPr>
      </w:pPr>
      <w:r w:rsidRPr="004F24B2">
        <w:rPr>
          <w:rFonts w:cs="Times New Roman"/>
          <w:b/>
          <w:bCs/>
          <w:szCs w:val="24"/>
        </w:rPr>
        <w:t>Williamson Central School District</w:t>
      </w:r>
      <w:r w:rsidRPr="004F24B2">
        <w:rPr>
          <w:rFonts w:cs="Times New Roman"/>
          <w:szCs w:val="24"/>
        </w:rPr>
        <w:br/>
        <w:t>Williamson Central School District participates in the School Climate Transformation grant with Newark and a Department of Justice initiative with Sodus. Over the past two years, Williamson has engaged deeply in exploring the Community Schools framework, including the Four Pillars approach and the use of structured coordination tools to organize resources. The district actively co-chairs Wayne Partnership workgroups and contributes to cross-district leadership. Williamson’s experience demonstrates how districts can progressively adopt Community Schools practices and integrate them into existing operations.</w:t>
      </w:r>
    </w:p>
    <w:p w14:paraId="0D118773" w14:textId="77777777" w:rsidR="007C01AC" w:rsidRPr="007C01AC" w:rsidRDefault="007C01AC" w:rsidP="007C01AC">
      <w:pPr>
        <w:spacing w:after="0" w:line="480" w:lineRule="auto"/>
        <w:rPr>
          <w:rFonts w:cs="Times New Roman"/>
          <w:b/>
          <w:bCs/>
          <w:szCs w:val="24"/>
        </w:rPr>
      </w:pPr>
      <w:r w:rsidRPr="007C01AC">
        <w:rPr>
          <w:rFonts w:cs="Times New Roman"/>
          <w:b/>
          <w:bCs/>
          <w:szCs w:val="24"/>
        </w:rPr>
        <w:t>Red Creek Community Center</w:t>
      </w:r>
    </w:p>
    <w:p w14:paraId="748611DA" w14:textId="77777777" w:rsidR="007C01AC" w:rsidRPr="007C01AC" w:rsidRDefault="007C01AC" w:rsidP="007C01AC">
      <w:pPr>
        <w:spacing w:after="0" w:line="480" w:lineRule="auto"/>
        <w:rPr>
          <w:rFonts w:cs="Times New Roman"/>
          <w:szCs w:val="24"/>
        </w:rPr>
      </w:pPr>
      <w:r w:rsidRPr="007C01AC">
        <w:rPr>
          <w:rFonts w:cs="Times New Roman"/>
          <w:szCs w:val="24"/>
        </w:rPr>
        <w:t xml:space="preserve">The Red Creek Community Center operates fitness programs and maintains a swimming pool and on-site fitness equipment that have long served older adults and community members during the school day. Until recently, however, there were limited structured opportunities for youth engagement. The launch of 21st Century Community Learning Centers </w:t>
      </w:r>
      <w:proofErr w:type="gramStart"/>
      <w:r w:rsidRPr="007C01AC">
        <w:rPr>
          <w:rFonts w:cs="Times New Roman"/>
          <w:szCs w:val="24"/>
        </w:rPr>
        <w:t>afterschool</w:t>
      </w:r>
      <w:proofErr w:type="gramEnd"/>
      <w:r w:rsidRPr="007C01AC">
        <w:rPr>
          <w:rFonts w:cs="Times New Roman"/>
          <w:szCs w:val="24"/>
        </w:rPr>
        <w:t xml:space="preserve"> and summer programming has opened a new partnership with the Center, and the arrival of new leadership </w:t>
      </w:r>
      <w:r w:rsidRPr="007C01AC">
        <w:rPr>
          <w:rFonts w:cs="Times New Roman"/>
          <w:szCs w:val="24"/>
        </w:rPr>
        <w:lastRenderedPageBreak/>
        <w:t>has accelerated the expansion of youth-focused activities. The Center’s Director has articulated a clear vision for extending use of the facility to include supervised youth programming, workshops, enrichment activities, and community events that align with school-based efforts. The facility has emerged as a trusted contact point for families, a location for hosting programs and meetings, and a referral destination that strengthens coordination between schools and community-based services in one of the county’s most rural areas.</w:t>
      </w:r>
    </w:p>
    <w:p w14:paraId="68EB528A" w14:textId="77777777" w:rsidR="007C01AC" w:rsidRPr="007C01AC" w:rsidRDefault="007C01AC" w:rsidP="007C01AC">
      <w:pPr>
        <w:spacing w:after="0" w:line="480" w:lineRule="auto"/>
        <w:rPr>
          <w:rFonts w:cs="Times New Roman"/>
          <w:b/>
          <w:bCs/>
          <w:szCs w:val="24"/>
        </w:rPr>
      </w:pPr>
      <w:r w:rsidRPr="007C01AC">
        <w:rPr>
          <w:rFonts w:cs="Times New Roman"/>
          <w:b/>
          <w:bCs/>
          <w:szCs w:val="24"/>
        </w:rPr>
        <w:t>Lyons Community Center</w:t>
      </w:r>
    </w:p>
    <w:p w14:paraId="26CA769D" w14:textId="21209070" w:rsidR="007C01AC" w:rsidRPr="007C01AC" w:rsidRDefault="007C01AC" w:rsidP="007C01AC">
      <w:pPr>
        <w:spacing w:after="0" w:line="480" w:lineRule="auto"/>
        <w:rPr>
          <w:rFonts w:cs="Times New Roman"/>
          <w:szCs w:val="24"/>
        </w:rPr>
      </w:pPr>
      <w:r w:rsidRPr="007C01AC">
        <w:rPr>
          <w:rFonts w:cs="Times New Roman"/>
          <w:szCs w:val="24"/>
        </w:rPr>
        <w:t xml:space="preserve">Located less than a quarter mile from the Lyons Middle School and High School, the Lyons Community Center operates organized sports programming for youth and serves as an accessible community gathering space. The Center currently hosts limited youth-focused programming beyond athletics, including a weekly drop-in program operated by Scarlet Thread Ministries. The Board of Directors has expressed strong interest in expanding offerings related to lifelong health, physical activity, and </w:t>
      </w:r>
      <w:r w:rsidR="00C338DD">
        <w:rPr>
          <w:rFonts w:cs="Times New Roman"/>
          <w:szCs w:val="24"/>
        </w:rPr>
        <w:t>healthy living programming</w:t>
      </w:r>
      <w:r w:rsidRPr="007C01AC">
        <w:rPr>
          <w:rFonts w:cs="Times New Roman"/>
          <w:szCs w:val="24"/>
        </w:rPr>
        <w:t xml:space="preserve"> that do not rely on complex league structures, referees, or insurance requirements. The Lyons Community Center is well-positioned to host school-connected events, workshops, and enrichment activities, and has committed to promoting Community Schools programming through its established communication channels with parents and families.</w:t>
      </w:r>
    </w:p>
    <w:p w14:paraId="537B02E9" w14:textId="77777777" w:rsidR="007C01AC" w:rsidRPr="007C01AC" w:rsidRDefault="007C01AC" w:rsidP="007C01AC">
      <w:pPr>
        <w:spacing w:after="0" w:line="480" w:lineRule="auto"/>
        <w:rPr>
          <w:rFonts w:cs="Times New Roman"/>
          <w:b/>
          <w:bCs/>
          <w:szCs w:val="24"/>
        </w:rPr>
      </w:pPr>
      <w:r w:rsidRPr="007C01AC">
        <w:rPr>
          <w:rFonts w:cs="Times New Roman"/>
          <w:b/>
          <w:bCs/>
          <w:szCs w:val="24"/>
        </w:rPr>
        <w:t>Literacy Volunteers of Wayne County</w:t>
      </w:r>
    </w:p>
    <w:p w14:paraId="312B909E" w14:textId="77777777" w:rsidR="007C01AC" w:rsidRPr="007C01AC" w:rsidRDefault="007C01AC" w:rsidP="007C01AC">
      <w:pPr>
        <w:spacing w:after="0" w:line="480" w:lineRule="auto"/>
        <w:rPr>
          <w:rFonts w:cs="Times New Roman"/>
          <w:szCs w:val="24"/>
        </w:rPr>
      </w:pPr>
      <w:r w:rsidRPr="007C01AC">
        <w:rPr>
          <w:rFonts w:cs="Times New Roman"/>
          <w:szCs w:val="24"/>
        </w:rPr>
        <w:t xml:space="preserve">Literacy Volunteers of Wayne County brings deep experience in evidence-based literacy instruction and volunteer training. Through this proposal, Literacy Volunteers will expand staffing capacity to deliver “How to Read to Children” training for parents, grandparents, and caregivers, which will be incorporated into Parent University offerings. Early childhood literacy and reading-to-children training will also be made available to childcare providers, preschools, </w:t>
      </w:r>
      <w:r w:rsidRPr="007C01AC">
        <w:rPr>
          <w:rFonts w:cs="Times New Roman"/>
          <w:szCs w:val="24"/>
        </w:rPr>
        <w:lastRenderedPageBreak/>
        <w:t>and babysitters as professional development. These efforts focus on helping caregivers select appropriate books, model reading practices that promote engagement and comprehension, and build confidence among adults who may be hesitant readers themselves. Literacy Volunteers is also launching Baby and Toddler Book Clubs that convene families for facilitated discussions centered on selected children’s books, with modeled activities that reinforce early literacy skills. Participants receive a copy of each book, lowering access barriers and encouraging reading at home.</w:t>
      </w:r>
    </w:p>
    <w:p w14:paraId="6F57CD6B" w14:textId="77777777" w:rsidR="007C01AC" w:rsidRPr="007C01AC" w:rsidRDefault="007C01AC" w:rsidP="007C01AC">
      <w:pPr>
        <w:spacing w:after="0" w:line="480" w:lineRule="auto"/>
        <w:rPr>
          <w:rFonts w:cs="Times New Roman"/>
          <w:szCs w:val="24"/>
        </w:rPr>
      </w:pPr>
      <w:r w:rsidRPr="007C01AC">
        <w:rPr>
          <w:rFonts w:cs="Times New Roman"/>
          <w:szCs w:val="24"/>
        </w:rPr>
        <w:t>In addition to early childhood efforts, Literacy Volunteers leads tutoring initiatives that employ evidence-based instructional practices and trained volunteers drawn from retired professionals, college students, and high school students. Retired educators have consistently been among the strongest contributors to afterschool tutoring programs, and Literacy Volunteers’ multi-generational approach strengthens academic support while building community connection. Over recent years, the organization has expanded school-based partnerships that include storytelling, classroom reading visits, free book distribution in pre-kindergarten through third grade, and family literacy events. These activities reach approximately 2,000 parents and children annually and are complemented by adult literacy, digital literacy, and English language instruction offerings that are accessible through Parent University and the Wayne County Connection platform.</w:t>
      </w:r>
    </w:p>
    <w:p w14:paraId="752F652A" w14:textId="77777777" w:rsidR="007C01AC" w:rsidRPr="007C01AC" w:rsidRDefault="007C01AC" w:rsidP="007C01AC">
      <w:pPr>
        <w:spacing w:after="0" w:line="480" w:lineRule="auto"/>
        <w:rPr>
          <w:rFonts w:cs="Times New Roman"/>
          <w:b/>
          <w:bCs/>
          <w:szCs w:val="24"/>
        </w:rPr>
      </w:pPr>
      <w:r w:rsidRPr="007C01AC">
        <w:rPr>
          <w:rFonts w:cs="Times New Roman"/>
          <w:b/>
          <w:bCs/>
          <w:szCs w:val="24"/>
        </w:rPr>
        <w:t>Scarlet Thread Ministries</w:t>
      </w:r>
    </w:p>
    <w:p w14:paraId="3648ED1A" w14:textId="77777777" w:rsidR="007C01AC" w:rsidRPr="007C01AC" w:rsidRDefault="007C01AC" w:rsidP="007C01AC">
      <w:pPr>
        <w:spacing w:after="0" w:line="480" w:lineRule="auto"/>
        <w:rPr>
          <w:rFonts w:cs="Times New Roman"/>
          <w:szCs w:val="24"/>
        </w:rPr>
      </w:pPr>
      <w:r w:rsidRPr="007C01AC">
        <w:rPr>
          <w:rFonts w:cs="Times New Roman"/>
          <w:szCs w:val="24"/>
        </w:rPr>
        <w:t xml:space="preserve">Scarlet Thread Ministries operates six drop-in youth centers across Wayne County and brings extensive experience engaging young people through supervised activities and mentoring relationships. Serving more than 200 youth weekly with a small professional staff supported by over 50 trained volunteers, Scarlet Thread has demonstrated strong capacity for volunteer </w:t>
      </w:r>
      <w:r w:rsidRPr="007C01AC">
        <w:rPr>
          <w:rFonts w:cs="Times New Roman"/>
          <w:szCs w:val="24"/>
        </w:rPr>
        <w:lastRenderedPageBreak/>
        <w:t>recruitment, coordination, and retention. Its Board of Directors includes representatives from local congregations, providing broad community reach and consistent volunteer pipelines. Scarlet Thread’s facilities and programming support safe, structured recreation and positive peer engagement, and the organization’s longstanding presence in the county makes it a valuable partner for hosting activities, connecting families to resources, and strengthening community-based supports that complement school programming.</w:t>
      </w:r>
    </w:p>
    <w:p w14:paraId="3332D7AE" w14:textId="77777777" w:rsidR="007C01AC" w:rsidRPr="007C01AC" w:rsidRDefault="007C01AC" w:rsidP="007C01AC">
      <w:pPr>
        <w:spacing w:after="0" w:line="480" w:lineRule="auto"/>
        <w:rPr>
          <w:rFonts w:cs="Times New Roman"/>
          <w:b/>
          <w:bCs/>
          <w:szCs w:val="24"/>
        </w:rPr>
      </w:pPr>
      <w:r w:rsidRPr="007C01AC">
        <w:rPr>
          <w:rFonts w:cs="Times New Roman"/>
          <w:b/>
          <w:bCs/>
          <w:szCs w:val="24"/>
        </w:rPr>
        <w:t>Wayne County Action Program</w:t>
      </w:r>
    </w:p>
    <w:p w14:paraId="4088F41F" w14:textId="77777777" w:rsidR="007C01AC" w:rsidRPr="007C01AC" w:rsidRDefault="007C01AC" w:rsidP="007C01AC">
      <w:pPr>
        <w:spacing w:after="0" w:line="480" w:lineRule="auto"/>
        <w:rPr>
          <w:rFonts w:cs="Times New Roman"/>
          <w:szCs w:val="24"/>
        </w:rPr>
      </w:pPr>
      <w:r w:rsidRPr="007C01AC">
        <w:rPr>
          <w:rFonts w:cs="Times New Roman"/>
          <w:szCs w:val="24"/>
        </w:rPr>
        <w:t>Wayne County Action Program will serve as the lead community-based organization for Community Schools implementation and will employ Community School Coordinators assigned to individual school buildings. Since 1966, Wayne CAP has operated comprehensive programs across Wayne County, including Head Start, workforce development, youth and family support services, school-age childcare, housing programs, and extensive volunteer initiatives. Serving all fifteen towns with approximately 198 staff and a diversified funding portfolio exceeding $6.7 million annually, Wayne CAP maintains the infrastructure, fiscal systems, and administrative capacity required to manage complex, multi-district initiatives.</w:t>
      </w:r>
    </w:p>
    <w:p w14:paraId="610A0ECB" w14:textId="77777777" w:rsidR="007C01AC" w:rsidRPr="007C01AC" w:rsidRDefault="007C01AC" w:rsidP="007C01AC">
      <w:pPr>
        <w:spacing w:after="0" w:line="480" w:lineRule="auto"/>
        <w:rPr>
          <w:rFonts w:cs="Times New Roman"/>
          <w:szCs w:val="24"/>
        </w:rPr>
      </w:pPr>
      <w:r w:rsidRPr="007C01AC">
        <w:rPr>
          <w:rFonts w:cs="Times New Roman"/>
          <w:szCs w:val="24"/>
        </w:rPr>
        <w:t>Wayne CAP currently employs STEADY Work program staff, hires youth interns, hosts countywide health coordination staff, and regularly braids funding across districts and initiatives to deliver cohesive services. Community School Coordinators will be housed within the Wayne County Community Schools Office, a shared-services structure led by school districts and community partners. Wayne CAP will also hire and train Family and Community Engagement Associates. As a Community Services Block Grant agency, Wayne CAP brings proven ability to incubate programs, respond flexibly to emerging needs, and maintain strong accountability systems, making it an essential anchor for long-term sustainability.</w:t>
      </w:r>
    </w:p>
    <w:p w14:paraId="789035EA" w14:textId="77777777" w:rsidR="007C01AC" w:rsidRPr="007C01AC" w:rsidRDefault="007C01AC" w:rsidP="007C01AC">
      <w:pPr>
        <w:spacing w:after="0" w:line="480" w:lineRule="auto"/>
        <w:rPr>
          <w:rFonts w:cs="Times New Roman"/>
          <w:b/>
          <w:bCs/>
          <w:szCs w:val="24"/>
        </w:rPr>
      </w:pPr>
      <w:r w:rsidRPr="007C01AC">
        <w:rPr>
          <w:rFonts w:cs="Times New Roman"/>
          <w:b/>
          <w:bCs/>
          <w:szCs w:val="24"/>
        </w:rPr>
        <w:lastRenderedPageBreak/>
        <w:t>Department of Aging and Youth</w:t>
      </w:r>
    </w:p>
    <w:p w14:paraId="4F715428" w14:textId="77777777" w:rsidR="007C01AC" w:rsidRPr="007C01AC" w:rsidRDefault="007C01AC" w:rsidP="007C01AC">
      <w:pPr>
        <w:spacing w:after="0" w:line="480" w:lineRule="auto"/>
        <w:rPr>
          <w:rFonts w:cs="Times New Roman"/>
          <w:szCs w:val="24"/>
        </w:rPr>
      </w:pPr>
      <w:r w:rsidRPr="007C01AC">
        <w:rPr>
          <w:rFonts w:cs="Times New Roman"/>
          <w:szCs w:val="24"/>
        </w:rPr>
        <w:t>The Department of Aging and Youth will connect this project to countywide youth services, maximizing the expertise of intervention staff and expanding volunteer engagement opportunities. The Wayne County Youth Board, comprised of more than twenty members, provides a forum for cross-sector collaboration and volunteer development. The Department supervises runaway and homeless youth programming in partnership with Wayne County Pre-Trial Services and provides case management for approximately 40 to 60 youth annually. Through coordination with Community School Coordinators, the Department will strengthen alignment between school-based supports and county youth services.</w:t>
      </w:r>
    </w:p>
    <w:p w14:paraId="76F3984C" w14:textId="77777777" w:rsidR="007C01AC" w:rsidRPr="007C01AC" w:rsidRDefault="007C01AC" w:rsidP="007C01AC">
      <w:pPr>
        <w:spacing w:after="0" w:line="480" w:lineRule="auto"/>
        <w:rPr>
          <w:rFonts w:cs="Times New Roman"/>
          <w:b/>
          <w:bCs/>
          <w:szCs w:val="24"/>
        </w:rPr>
      </w:pPr>
      <w:r w:rsidRPr="007C01AC">
        <w:rPr>
          <w:rFonts w:cs="Times New Roman"/>
          <w:b/>
          <w:bCs/>
          <w:szCs w:val="24"/>
        </w:rPr>
        <w:t>Wayne Behavioral Health Network</w:t>
      </w:r>
    </w:p>
    <w:p w14:paraId="7A2695D0" w14:textId="77777777" w:rsidR="007C01AC" w:rsidRPr="007C01AC" w:rsidRDefault="007C01AC" w:rsidP="007C01AC">
      <w:pPr>
        <w:spacing w:after="0" w:line="480" w:lineRule="auto"/>
        <w:rPr>
          <w:rFonts w:cs="Times New Roman"/>
          <w:szCs w:val="24"/>
        </w:rPr>
      </w:pPr>
      <w:r w:rsidRPr="007C01AC">
        <w:rPr>
          <w:rFonts w:cs="Times New Roman"/>
          <w:szCs w:val="24"/>
        </w:rPr>
        <w:t xml:space="preserve">Wayne Behavioral Health Network serves as the county authority for behavioral health services and oversees the staffing and operation of co-located behavioral health satellite clinics within schools. These services are provided as in-kind contributions and include regulatory oversight, data collection, and reporting in compliance with HIPAA requirements. Schools provide space for services, while clinical care remains voluntary, family-involved, and medically supervised. Wayne Behavioral Health Network coordinates countywide behavioral health services, </w:t>
      </w:r>
      <w:proofErr w:type="gramStart"/>
      <w:r w:rsidRPr="007C01AC">
        <w:rPr>
          <w:rFonts w:cs="Times New Roman"/>
          <w:szCs w:val="24"/>
        </w:rPr>
        <w:t>supports prevention</w:t>
      </w:r>
      <w:proofErr w:type="gramEnd"/>
      <w:r w:rsidRPr="007C01AC">
        <w:rPr>
          <w:rFonts w:cs="Times New Roman"/>
          <w:szCs w:val="24"/>
        </w:rPr>
        <w:t xml:space="preserve"> programming delivered through contracted partners, and contributes to partnership leadership that strengthens collaboration across education, health, and human services systems.</w:t>
      </w:r>
    </w:p>
    <w:p w14:paraId="195F3BE2" w14:textId="77777777" w:rsidR="007C01AC" w:rsidRPr="007C01AC" w:rsidRDefault="007C01AC" w:rsidP="007C01AC">
      <w:pPr>
        <w:spacing w:after="0" w:line="480" w:lineRule="auto"/>
        <w:rPr>
          <w:rFonts w:cs="Times New Roman"/>
          <w:b/>
          <w:bCs/>
          <w:szCs w:val="24"/>
        </w:rPr>
      </w:pPr>
      <w:r w:rsidRPr="007C01AC">
        <w:rPr>
          <w:rFonts w:cs="Times New Roman"/>
          <w:b/>
          <w:bCs/>
          <w:szCs w:val="24"/>
        </w:rPr>
        <w:t>Department of Public Health</w:t>
      </w:r>
    </w:p>
    <w:p w14:paraId="75890033" w14:textId="77777777" w:rsidR="007C01AC" w:rsidRPr="007C01AC" w:rsidRDefault="007C01AC" w:rsidP="007C01AC">
      <w:pPr>
        <w:spacing w:after="0" w:line="480" w:lineRule="auto"/>
        <w:rPr>
          <w:rFonts w:cs="Times New Roman"/>
          <w:szCs w:val="24"/>
        </w:rPr>
      </w:pPr>
      <w:r w:rsidRPr="007C01AC">
        <w:rPr>
          <w:rFonts w:cs="Times New Roman"/>
          <w:szCs w:val="24"/>
        </w:rPr>
        <w:t xml:space="preserve">The Department of Public Health plays a coordinating role in aligning Community Schools with countywide health priorities articulated in the County Health Improvement Plan. The Department works with schools to expand access to preventive health education, nutrition programming, and health navigation supports. Community School Coordinators will facilitate connections between </w:t>
      </w:r>
      <w:r w:rsidRPr="007C01AC">
        <w:rPr>
          <w:rFonts w:cs="Times New Roman"/>
          <w:szCs w:val="24"/>
        </w:rPr>
        <w:lastRenderedPageBreak/>
        <w:t>school teams and public health resources to address needs such as vaping prevention, nutrition education, and access to care. The Department is prepared to leverage relationships with healthcare providers to support mobile medical and dental clinics, telehealth access, and school-based health initiatives, particularly in areas with limited pediatric services. Public Health will also activate partnerships with the Wayne County Rural Health Network and regional healthcare systems to strengthen service delivery across the county.</w:t>
      </w:r>
    </w:p>
    <w:p w14:paraId="6EDF33B2" w14:textId="77777777" w:rsidR="007C01AC" w:rsidRPr="007C01AC" w:rsidRDefault="007C01AC" w:rsidP="007C01AC">
      <w:pPr>
        <w:spacing w:after="0" w:line="480" w:lineRule="auto"/>
        <w:rPr>
          <w:rFonts w:cs="Times New Roman"/>
          <w:b/>
          <w:bCs/>
          <w:szCs w:val="24"/>
        </w:rPr>
      </w:pPr>
      <w:r w:rsidRPr="007C01AC">
        <w:rPr>
          <w:rFonts w:cs="Times New Roman"/>
          <w:b/>
          <w:bCs/>
          <w:szCs w:val="24"/>
        </w:rPr>
        <w:t>Wayne County Sheriff’s Office</w:t>
      </w:r>
    </w:p>
    <w:p w14:paraId="03CF2D5A" w14:textId="7FA076CD" w:rsidR="007C01AC" w:rsidRPr="007C01AC" w:rsidRDefault="007C01AC" w:rsidP="007C01AC">
      <w:pPr>
        <w:spacing w:after="0" w:line="480" w:lineRule="auto"/>
        <w:rPr>
          <w:rFonts w:cs="Times New Roman"/>
          <w:szCs w:val="24"/>
        </w:rPr>
      </w:pPr>
      <w:r w:rsidRPr="007C01AC">
        <w:rPr>
          <w:rFonts w:cs="Times New Roman"/>
          <w:szCs w:val="24"/>
        </w:rPr>
        <w:t>Coordination with the Wayne County Sheriff’s Office supports community safety objectives and Competitive Preference Priority #2. Seven school districts host School Resource Officers who operate with clearly defined roles focused on safety, prevention education, relationship-building, and referral to appropriate services. Officers do not participate in school discipline and are trained to support de-escalation, youth engagement, and connection to community resources. Local data demonstrate higher reported feelings of safety and increased awareness of help-seeking pathways in schools with an SRO presence. Officers also contribute expertise in cyber safety, substance misuse prevention, and traffic safety education, and work collaboratively with county agencies to support vulnerable youth through coordinated referral pathways.</w:t>
      </w:r>
    </w:p>
    <w:p w14:paraId="5B832FB1" w14:textId="77777777" w:rsidR="007C01AC" w:rsidRPr="007C01AC" w:rsidRDefault="007C01AC" w:rsidP="007C01AC">
      <w:pPr>
        <w:spacing w:after="0" w:line="480" w:lineRule="auto"/>
        <w:rPr>
          <w:rFonts w:cs="Times New Roman"/>
          <w:b/>
          <w:bCs/>
          <w:szCs w:val="24"/>
        </w:rPr>
      </w:pPr>
      <w:r w:rsidRPr="007C01AC">
        <w:rPr>
          <w:rFonts w:cs="Times New Roman"/>
          <w:b/>
          <w:bCs/>
          <w:szCs w:val="24"/>
        </w:rPr>
        <w:t>Wayne County Pre-Trial Services</w:t>
      </w:r>
    </w:p>
    <w:p w14:paraId="52C96D4B" w14:textId="77777777" w:rsidR="007C01AC" w:rsidRPr="007C01AC" w:rsidRDefault="007C01AC" w:rsidP="007C01AC">
      <w:pPr>
        <w:spacing w:after="0" w:line="480" w:lineRule="auto"/>
        <w:rPr>
          <w:rFonts w:cs="Times New Roman"/>
          <w:szCs w:val="24"/>
        </w:rPr>
      </w:pPr>
      <w:r w:rsidRPr="007C01AC">
        <w:rPr>
          <w:rFonts w:cs="Times New Roman"/>
          <w:szCs w:val="24"/>
        </w:rPr>
        <w:t xml:space="preserve">Wayne County Pre-Trial Services provides tutoring coordination, case management, and supportive services aimed at helping young people remain connected to school and community. The agency administers runaway and homeless youth programs and collaborates closely with schools, probation, and community partners. Referrals from schools and probation connect approximately 125 youth annually to the STEADY Work program, with a subset receiving more intensive support. Pre-Trial Services will employ a Case Manager to work directly with </w:t>
      </w:r>
      <w:r w:rsidRPr="007C01AC">
        <w:rPr>
          <w:rFonts w:cs="Times New Roman"/>
          <w:szCs w:val="24"/>
        </w:rPr>
        <w:lastRenderedPageBreak/>
        <w:t>Community School Coordinators, supporting goal-directed planning, mentoring, and coordinated services that reduce risk factors and promote positive educational and workforce outcomes. The agency’s leadership role on the Criminal Justice Council and School Safety Task Force strengthens cross-system collaboration focused on prevention and community safety.</w:t>
      </w:r>
    </w:p>
    <w:p w14:paraId="126944AC" w14:textId="77777777" w:rsidR="007C01AC" w:rsidRPr="007C01AC" w:rsidRDefault="007C01AC" w:rsidP="007C01AC">
      <w:pPr>
        <w:spacing w:after="0" w:line="480" w:lineRule="auto"/>
        <w:rPr>
          <w:rFonts w:cs="Times New Roman"/>
          <w:b/>
          <w:bCs/>
          <w:szCs w:val="24"/>
        </w:rPr>
      </w:pPr>
      <w:r w:rsidRPr="007C01AC">
        <w:rPr>
          <w:rFonts w:cs="Times New Roman"/>
          <w:b/>
          <w:bCs/>
          <w:szCs w:val="24"/>
        </w:rPr>
        <w:t>Finger Lakes Community College</w:t>
      </w:r>
    </w:p>
    <w:p w14:paraId="6B7C2B7C" w14:textId="77777777" w:rsidR="007C01AC" w:rsidRPr="007C01AC" w:rsidRDefault="007C01AC" w:rsidP="007C01AC">
      <w:pPr>
        <w:spacing w:after="0" w:line="480" w:lineRule="auto"/>
        <w:rPr>
          <w:rFonts w:cs="Times New Roman"/>
          <w:szCs w:val="24"/>
        </w:rPr>
      </w:pPr>
      <w:r w:rsidRPr="007C01AC">
        <w:rPr>
          <w:rFonts w:cs="Times New Roman"/>
          <w:szCs w:val="24"/>
        </w:rPr>
        <w:t>Finger Lakes Community College is the only institution of higher education with a physical presence in Wayne County and serves approximately 300 students annually through its satellite campus. FLCC will partner with districts to expand Gemini dual-enrollment programs, providing high school students with access to college coursework at reduced cost. The College will also support enhancement of Career Development and Occupational Studies pathways. A dedicated Community Schools Liaison will coach principals, guidance counselors, and Community School Coordinators on post-secondary options, credential pathways, and family access to educational opportunities. FLCC will also support summer STEM programming and experiential learning opportunities that strengthen Out of School Time offerings.</w:t>
      </w:r>
    </w:p>
    <w:p w14:paraId="49B99AB4" w14:textId="77777777" w:rsidR="007C01AC" w:rsidRPr="007C01AC" w:rsidRDefault="007C01AC" w:rsidP="007C01AC">
      <w:pPr>
        <w:spacing w:after="0" w:line="480" w:lineRule="auto"/>
        <w:rPr>
          <w:rFonts w:cs="Times New Roman"/>
          <w:b/>
          <w:bCs/>
          <w:szCs w:val="24"/>
        </w:rPr>
      </w:pPr>
      <w:r w:rsidRPr="007C01AC">
        <w:rPr>
          <w:rFonts w:cs="Times New Roman"/>
          <w:b/>
          <w:bCs/>
          <w:szCs w:val="24"/>
        </w:rPr>
        <w:t>Syracuse University and Hobart and William Smith Colleges</w:t>
      </w:r>
    </w:p>
    <w:p w14:paraId="7070DA95" w14:textId="77777777" w:rsidR="007C01AC" w:rsidRPr="007C01AC" w:rsidRDefault="007C01AC" w:rsidP="007C01AC">
      <w:pPr>
        <w:spacing w:after="0" w:line="480" w:lineRule="auto"/>
        <w:rPr>
          <w:rFonts w:cs="Times New Roman"/>
          <w:szCs w:val="24"/>
        </w:rPr>
      </w:pPr>
      <w:r w:rsidRPr="007C01AC">
        <w:rPr>
          <w:rFonts w:cs="Times New Roman"/>
          <w:szCs w:val="24"/>
        </w:rPr>
        <w:t>Syracuse University contributes evaluation expertise and graduate student engagement to support continuous improvement. Faculty partnerships provide qualitative analysis, technical assistance, and direct student and family supports. Hobart and William Smith Colleges have partnered with districts to provide tutoring, youth leadership programming, and mentoring, and will continue to expand opportunities for service learning, internships, and volunteer engagement. These higher education partnerships strengthen academic support, mentoring capacity, and post-secondary readiness across the county.</w:t>
      </w:r>
    </w:p>
    <w:p w14:paraId="7264DA1C" w14:textId="77777777" w:rsidR="007C01AC" w:rsidRPr="007C01AC" w:rsidRDefault="007C01AC" w:rsidP="007C01AC">
      <w:pPr>
        <w:spacing w:after="0" w:line="480" w:lineRule="auto"/>
        <w:rPr>
          <w:rFonts w:cs="Times New Roman"/>
          <w:b/>
          <w:bCs/>
          <w:szCs w:val="24"/>
        </w:rPr>
      </w:pPr>
      <w:r w:rsidRPr="007C01AC">
        <w:rPr>
          <w:rFonts w:cs="Times New Roman"/>
          <w:b/>
          <w:bCs/>
          <w:szCs w:val="24"/>
        </w:rPr>
        <w:t>MOU Collaborative Networks</w:t>
      </w:r>
    </w:p>
    <w:p w14:paraId="2210576A" w14:textId="77777777" w:rsidR="007C01AC" w:rsidRPr="007C01AC" w:rsidRDefault="007C01AC" w:rsidP="007C01AC">
      <w:pPr>
        <w:spacing w:after="0" w:line="480" w:lineRule="auto"/>
        <w:rPr>
          <w:rFonts w:cs="Times New Roman"/>
          <w:szCs w:val="24"/>
        </w:rPr>
      </w:pPr>
      <w:r w:rsidRPr="007C01AC">
        <w:rPr>
          <w:rFonts w:cs="Times New Roman"/>
          <w:szCs w:val="24"/>
        </w:rPr>
        <w:lastRenderedPageBreak/>
        <w:t>The Wayne County Coordinating Council, Wayne Partnership, and Wayne MOST serve as signatories to the Memorandum of Understanding and provide executive oversight, cross-sector coordination, and operational support. These networks convene school leaders, county agencies, nonprofit organizations, and community partners to align strategies, monitor implementation, and sustain coordinated pipeline services. Through shared governance and established workgroups, the collaborative infrastructure ensures accountability, resource alignment, and long-term viability of Community Schools programming.</w:t>
      </w:r>
    </w:p>
    <w:p w14:paraId="10F6E71B" w14:textId="77777777" w:rsidR="000F4E62" w:rsidRPr="000F4E62" w:rsidRDefault="000F4E62" w:rsidP="000F4E62">
      <w:pPr>
        <w:spacing w:after="0" w:line="480" w:lineRule="auto"/>
        <w:jc w:val="both"/>
        <w:rPr>
          <w:rFonts w:eastAsia="Calibri" w:cs="Times New Roman"/>
          <w:b/>
          <w:bCs/>
          <w:szCs w:val="24"/>
        </w:rPr>
      </w:pPr>
      <w:r w:rsidRPr="000F4E62">
        <w:rPr>
          <w:rFonts w:eastAsia="Calibri" w:cs="Times New Roman"/>
          <w:szCs w:val="24"/>
        </w:rPr>
        <w:t>(</w:t>
      </w:r>
      <w:r w:rsidRPr="000F4E62">
        <w:rPr>
          <w:rFonts w:eastAsia="Calibri" w:cs="Times New Roman"/>
          <w:b/>
          <w:bCs/>
          <w:szCs w:val="24"/>
        </w:rPr>
        <w:t>B) The extent to which the applicant demonstrates a history of effectiveness in working</w:t>
      </w:r>
    </w:p>
    <w:p w14:paraId="3297216D" w14:textId="567D0D46" w:rsidR="004F24B2" w:rsidRPr="000F4E62" w:rsidRDefault="000F4E62" w:rsidP="000F4E62">
      <w:pPr>
        <w:spacing w:after="0" w:line="480" w:lineRule="auto"/>
        <w:jc w:val="both"/>
        <w:rPr>
          <w:rFonts w:eastAsia="Calibri" w:cs="Times New Roman"/>
          <w:b/>
          <w:bCs/>
          <w:szCs w:val="24"/>
        </w:rPr>
      </w:pPr>
      <w:r w:rsidRPr="000F4E62">
        <w:rPr>
          <w:rFonts w:eastAsia="Calibri" w:cs="Times New Roman"/>
          <w:b/>
          <w:bCs/>
          <w:szCs w:val="24"/>
        </w:rPr>
        <w:t>with a diverse range of stakeholders, including students and families. (FSCS NFP)</w:t>
      </w:r>
    </w:p>
    <w:p w14:paraId="28E7E305" w14:textId="77777777" w:rsidR="000F4E62" w:rsidRPr="000F4E62" w:rsidRDefault="000F4E62" w:rsidP="000F4E62">
      <w:pPr>
        <w:spacing w:after="0" w:line="480" w:lineRule="auto"/>
        <w:rPr>
          <w:rFonts w:cs="Times New Roman"/>
          <w:szCs w:val="24"/>
        </w:rPr>
      </w:pPr>
      <w:r w:rsidRPr="000F4E62">
        <w:rPr>
          <w:rFonts w:cs="Times New Roman"/>
          <w:szCs w:val="24"/>
        </w:rPr>
        <w:t>Our Full-Service Community Schools 2019 project provided dedicated coordinators for the first time in Wayne County. That added capacity accelerated implementation of school-linked nutrition, health, and student support pipeline services and demonstrated how coordinated systems can meet student and family needs during periods of acute disruption. These services became a visible and credible demonstration of the Community Schools approach regionally and helped schools, families, and community partners experience how integrated supports remove barriers to learning and engagement.</w:t>
      </w:r>
    </w:p>
    <w:p w14:paraId="62FD0E2E" w14:textId="77777777" w:rsidR="000F4E62" w:rsidRPr="000F4E62" w:rsidRDefault="000F4E62" w:rsidP="000F4E62">
      <w:pPr>
        <w:spacing w:after="0" w:line="480" w:lineRule="auto"/>
        <w:rPr>
          <w:rFonts w:cs="Times New Roman"/>
          <w:szCs w:val="24"/>
        </w:rPr>
      </w:pPr>
      <w:r w:rsidRPr="000F4E62">
        <w:rPr>
          <w:rFonts w:cs="Times New Roman"/>
          <w:szCs w:val="24"/>
        </w:rPr>
        <w:t xml:space="preserve">During the early months of the COVID-19 pandemic, schools and community partners mobilized quickly under the Wayne County Community Schools banner to maintain connection with students and families. Food was delivered by bus, distributions were conducted in school parking lots, personal phone calls and home visits increased, and agencies worked side by side with schools to ensure families remained connected to essential resources. In April and May of 2020 alone, the partnership gathered more than $20,000 in donated hygiene supplies and distributed diapers, formula, and cleaning supplies to families across the county. Scarlet Thread Ministries </w:t>
      </w:r>
      <w:r w:rsidRPr="000F4E62">
        <w:rPr>
          <w:rFonts w:cs="Times New Roman"/>
          <w:szCs w:val="24"/>
        </w:rPr>
        <w:lastRenderedPageBreak/>
        <w:t>made a closed youth center available for staging and logistics, a local grocery store allowed ordering through its suppliers, and Community School Coordinators catalogued cash and in-kind donations using a shared Google Form that also allowed families to request assistance directly.</w:t>
      </w:r>
    </w:p>
    <w:p w14:paraId="2115F2F9" w14:textId="77777777" w:rsidR="000F4E62" w:rsidRPr="000F4E62" w:rsidRDefault="000F4E62" w:rsidP="000F4E62">
      <w:pPr>
        <w:spacing w:after="0" w:line="480" w:lineRule="auto"/>
        <w:rPr>
          <w:rFonts w:cs="Times New Roman"/>
          <w:szCs w:val="24"/>
        </w:rPr>
      </w:pPr>
      <w:r w:rsidRPr="000F4E62">
        <w:rPr>
          <w:rFonts w:cs="Times New Roman"/>
          <w:szCs w:val="24"/>
        </w:rPr>
        <w:t>While this work required rapid coordination, it also demonstrated durable system capacity. When neighborhoods in Wayne County think of Community Schools, they recall Pop-Up Pantry events, online dance clubs, and tutoring support that continued when traditional school routines were disrupted. Schools and agencies showed up consistently during a period of uncertainty, and that consistency built trust that continues to shape engagement today. Alongside this visible response, the partnership continued systems-level work that strengthened cross-sector coordination and clarified roles, referral pathways, and communication structures.</w:t>
      </w:r>
    </w:p>
    <w:p w14:paraId="62170263" w14:textId="77777777" w:rsidR="000F4E62" w:rsidRPr="000F4E62" w:rsidRDefault="000F4E62" w:rsidP="000F4E62">
      <w:pPr>
        <w:spacing w:after="0" w:line="480" w:lineRule="auto"/>
        <w:rPr>
          <w:rFonts w:cs="Times New Roman"/>
          <w:szCs w:val="24"/>
        </w:rPr>
      </w:pPr>
      <w:r w:rsidRPr="000F4E62">
        <w:rPr>
          <w:rFonts w:cs="Times New Roman"/>
          <w:szCs w:val="24"/>
        </w:rPr>
        <w:t>Our 2019 FSCS application aligns closely with the structure of the current Full-Service Community Schools competition. At that time, a small cohort of four schools allowed the partnership to move beyond exploration and into early implementation. That experience helped us engineer a Community Schools interface that generated both interest and capacity for broader adoption. The FLX Community Schools model, which intentionally links the Collaboration ARCH with a Multi-Tiered System of Supports, is now featured statewide and has been adopted in neighboring counties including Seneca, Ontario, and Onondaga. This expansion reflects not replication of a program, but transfer of a systems approach that schools and partners can adapt to local context.</w:t>
      </w:r>
    </w:p>
    <w:p w14:paraId="27C37831" w14:textId="77777777" w:rsidR="000F4E62" w:rsidRPr="000F4E62" w:rsidRDefault="000F4E62" w:rsidP="000F4E62">
      <w:pPr>
        <w:spacing w:after="0" w:line="480" w:lineRule="auto"/>
        <w:rPr>
          <w:rFonts w:cs="Times New Roman"/>
          <w:szCs w:val="24"/>
        </w:rPr>
      </w:pPr>
      <w:r w:rsidRPr="000F4E62">
        <w:rPr>
          <w:rFonts w:cs="Times New Roman"/>
          <w:szCs w:val="24"/>
        </w:rPr>
        <w:t xml:space="preserve">Our history of effectiveness extends further back through sustained federal and state initiatives that shaped current practice. More than a decade ago, a four-year Safe Schools Healthy Students project managed cooperatively by federal partners brought together local counterparts in Wayne County under Sodus Central School District leadership. That work aligned education, county </w:t>
      </w:r>
      <w:r w:rsidRPr="000F4E62">
        <w:rPr>
          <w:rFonts w:cs="Times New Roman"/>
          <w:szCs w:val="24"/>
        </w:rPr>
        <w:lastRenderedPageBreak/>
        <w:t>agencies, and community organizations to improve attendance, graduation rates, student engagement, and school safety while expanding access to school-linked services. Many initiatives launched during that period remain active today, including School Resource Officer programs that emphasize relationship-building, co-located behavioral health satellite clinics in every district, expanded afterschool programming, and mentoring structures that continue to evolve.</w:t>
      </w:r>
    </w:p>
    <w:p w14:paraId="10E6BCAE" w14:textId="77777777" w:rsidR="000F4E62" w:rsidRPr="000F4E62" w:rsidRDefault="000F4E62" w:rsidP="000F4E62">
      <w:pPr>
        <w:spacing w:after="0" w:line="480" w:lineRule="auto"/>
        <w:rPr>
          <w:rFonts w:cs="Times New Roman"/>
          <w:szCs w:val="24"/>
        </w:rPr>
      </w:pPr>
      <w:r w:rsidRPr="000F4E62">
        <w:rPr>
          <w:rFonts w:cs="Times New Roman"/>
          <w:szCs w:val="24"/>
        </w:rPr>
        <w:t>As poverty increased and funding landscapes shifted, progress was uneven across districts, yet several long-term indicators moved in a positive direction. Rates of youth tobacco use, teen pregnancy, and alcohol misuse declined, and just as importantly, schools and partners developed the capacity to intentionally monitor these indicators alongside academic outcomes. The SSHS project marked a turning point in Wayne County when schools began using data, systems, and coordinated practices to understand student needs beyond academic performance alone, reinforcing the understanding that attendance, engagement, and readiness to learn are prerequisites for instructional success.</w:t>
      </w:r>
    </w:p>
    <w:p w14:paraId="7EE1209F" w14:textId="77777777" w:rsidR="000F4E62" w:rsidRPr="000F4E62" w:rsidRDefault="000F4E62" w:rsidP="000F4E62">
      <w:pPr>
        <w:spacing w:after="0" w:line="480" w:lineRule="auto"/>
        <w:rPr>
          <w:rFonts w:cs="Times New Roman"/>
          <w:szCs w:val="24"/>
        </w:rPr>
      </w:pPr>
      <w:r w:rsidRPr="000F4E62">
        <w:rPr>
          <w:rFonts w:cs="Times New Roman"/>
          <w:szCs w:val="24"/>
        </w:rPr>
        <w:t xml:space="preserve">In subsequent years, New York State policy further reinforced this direction. A pilot Community Schools grant awarded to Lyons CSD and later designation of high-need schools as Community Schools encouraged deeper cooperation with community agencies and alignment of funding streams. Independently and collaboratively, districts expanded early childhood programming, afterschool opportunities through 21st Century Community Learning Centers, and school-linked prevention and support services. School Resource Officers were positioned as mentors and educators rather than disciplinarians, behavioral health professionals were integrated into school settings through satellite clinics, and prevention specialists delivered evidence-based curricula </w:t>
      </w:r>
      <w:r w:rsidRPr="000F4E62">
        <w:rPr>
          <w:rFonts w:cs="Times New Roman"/>
          <w:szCs w:val="24"/>
        </w:rPr>
        <w:lastRenderedPageBreak/>
        <w:t>within instructional schedules. These efforts reflect Community Schools principles embedded into daily practice rather than isolated initiatives.</w:t>
      </w:r>
    </w:p>
    <w:p w14:paraId="1FD118BA" w14:textId="3F62FCE0" w:rsidR="000F4E62" w:rsidRPr="000F4E62" w:rsidRDefault="000F4E62" w:rsidP="000F4E62">
      <w:pPr>
        <w:spacing w:after="0" w:line="480" w:lineRule="auto"/>
        <w:rPr>
          <w:rFonts w:cs="Times New Roman"/>
          <w:szCs w:val="24"/>
        </w:rPr>
      </w:pPr>
      <w:r w:rsidRPr="000F4E62">
        <w:rPr>
          <w:rFonts w:cs="Times New Roman"/>
          <w:szCs w:val="24"/>
        </w:rPr>
        <w:t xml:space="preserve">Beginning in 2014, Wayne County launched a coordinated effort to train school staff, community members, and service providers to recognize early warning signs in youth, respond appropriately, and connect students and families to existing supports. Over a two-year period, more than 500 individuals were trained directly through this initiative, far exceeding original targets, and additional instructors were certified locally to sustain the effort. Since that time, participation has continued to grow, and a cadre of trainers remains active across schools, agencies, and community organizations. This shared training experience strengthened referral pathways, improved communication across sectors, and reinforced the infrastructure necessary for coordinated student </w:t>
      </w:r>
      <w:proofErr w:type="spellStart"/>
      <w:r w:rsidRPr="000F4E62">
        <w:rPr>
          <w:rFonts w:cs="Times New Roman"/>
          <w:szCs w:val="24"/>
        </w:rPr>
        <w:t>suppAcross</w:t>
      </w:r>
      <w:proofErr w:type="spellEnd"/>
      <w:r w:rsidRPr="000F4E62">
        <w:rPr>
          <w:rFonts w:cs="Times New Roman"/>
          <w:szCs w:val="24"/>
        </w:rPr>
        <w:t xml:space="preserve"> more than a decade of collaborative work, members of the Wayne Partnership have developed specialized services and the ability to meet community needs through coordinated referrals and shared planning. Adding dedicated Community School Coordinators builds on this foundation by strengthening the bridge between schools and community agencies. Coordinators integrate community resources into existing tiered support structures that are already in place, increasing coherence and ensuring services align with identified student and family needs.</w:t>
      </w:r>
    </w:p>
    <w:p w14:paraId="33AE5EC1" w14:textId="77777777" w:rsidR="000F4E62" w:rsidRPr="000F4E62" w:rsidRDefault="000F4E62" w:rsidP="000F4E62">
      <w:pPr>
        <w:spacing w:after="0" w:line="480" w:lineRule="auto"/>
        <w:rPr>
          <w:rFonts w:cs="Times New Roman"/>
          <w:szCs w:val="24"/>
        </w:rPr>
      </w:pPr>
      <w:r w:rsidRPr="000F4E62">
        <w:rPr>
          <w:rFonts w:cs="Times New Roman"/>
          <w:szCs w:val="24"/>
        </w:rPr>
        <w:t xml:space="preserve">Our methodology for this proposal is to expand successful pilot efforts and consolidate lessons learned into a locally grounded, integrated model of evidence-based and promising practices. The design aligns services horizontally across sectors at the prevention and promotion level and vertically across tiers of support, from universal strategies to targeted and individualized interventions delivered by external providers. All participating schools operate Multi-Tiered Systems of Supports with fidelity monitoring tools in place, and our history of linking MTSS </w:t>
      </w:r>
      <w:r w:rsidRPr="000F4E62">
        <w:rPr>
          <w:rFonts w:cs="Times New Roman"/>
          <w:szCs w:val="24"/>
        </w:rPr>
        <w:lastRenderedPageBreak/>
        <w:t>with Community Schools principles during the exploration phase demonstrates readiness for scale.</w:t>
      </w:r>
    </w:p>
    <w:p w14:paraId="363389BA" w14:textId="56DF3077" w:rsidR="000F4E62" w:rsidRPr="000F4E62" w:rsidRDefault="000F4E62" w:rsidP="000F4E62">
      <w:pPr>
        <w:spacing w:after="0" w:line="480" w:lineRule="auto"/>
        <w:rPr>
          <w:rFonts w:cs="Times New Roman"/>
          <w:szCs w:val="24"/>
        </w:rPr>
      </w:pPr>
      <w:r w:rsidRPr="000F4E62">
        <w:rPr>
          <w:rFonts w:cs="Times New Roman"/>
          <w:szCs w:val="24"/>
        </w:rPr>
        <w:t xml:space="preserve">One illustrative example is the integration of a physical activity initiative in Clyde-Savannah CSD. Outcomes improved not because of isolated program activities, but because the initiative was intentionally integrated into an existing MTSS structure. Equipment, staffing, and expertise were guided </w:t>
      </w:r>
      <w:proofErr w:type="gramStart"/>
      <w:r w:rsidRPr="000F4E62">
        <w:rPr>
          <w:rFonts w:cs="Times New Roman"/>
          <w:szCs w:val="24"/>
        </w:rPr>
        <w:t>to</w:t>
      </w:r>
      <w:proofErr w:type="gramEnd"/>
      <w:r w:rsidRPr="000F4E62">
        <w:rPr>
          <w:rFonts w:cs="Times New Roman"/>
          <w:szCs w:val="24"/>
        </w:rPr>
        <w:t xml:space="preserve"> the appropriate students through established teams, improving both the effectiveness of the program and the MTSS framework itself. This type of integration across tiers and service sectors is the core strategy of the proposed Full-Service Community Schools expansion.</w:t>
      </w:r>
      <w:r>
        <w:rPr>
          <w:rFonts w:cs="Times New Roman"/>
          <w:szCs w:val="24"/>
        </w:rPr>
        <w:t xml:space="preserve">  </w:t>
      </w:r>
      <w:r w:rsidRPr="000F4E62">
        <w:rPr>
          <w:rFonts w:cs="Times New Roman"/>
          <w:b/>
          <w:szCs w:val="24"/>
          <w:lang w:val="en"/>
        </w:rPr>
        <w:t xml:space="preserve">The </w:t>
      </w:r>
      <w:r>
        <w:rPr>
          <w:rFonts w:cs="Times New Roman"/>
          <w:b/>
          <w:szCs w:val="24"/>
          <w:lang w:val="en"/>
        </w:rPr>
        <w:t>initiative</w:t>
      </w:r>
      <w:r w:rsidRPr="000F4E62">
        <w:rPr>
          <w:rFonts w:cs="Times New Roman"/>
          <w:b/>
          <w:szCs w:val="24"/>
          <w:lang w:val="en"/>
        </w:rPr>
        <w:t xml:space="preserve"> demonstrated an ability to integrate a project (in this case, one centered on physical activity) with the Multi-Tiered System of Supports </w:t>
      </w:r>
      <w:r w:rsidRPr="000F4E62">
        <w:rPr>
          <w:rFonts w:cs="Times New Roman"/>
          <w:szCs w:val="24"/>
          <w:lang w:val="en"/>
        </w:rPr>
        <w:t xml:space="preserve">The results included these findings: </w:t>
      </w:r>
    </w:p>
    <w:tbl>
      <w:tblPr>
        <w:tblStyle w:val="MediumShading1"/>
        <w:tblW w:w="9340" w:type="dxa"/>
        <w:tblLook w:val="04A0" w:firstRow="1" w:lastRow="0" w:firstColumn="1" w:lastColumn="0" w:noHBand="0" w:noVBand="1"/>
      </w:tblPr>
      <w:tblGrid>
        <w:gridCol w:w="7370"/>
        <w:gridCol w:w="990"/>
        <w:gridCol w:w="980"/>
      </w:tblGrid>
      <w:tr w:rsidR="000F4E62" w:rsidRPr="000F4E62" w14:paraId="58B0C99F" w14:textId="77777777" w:rsidTr="00FA4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0" w:type="dxa"/>
            <w:shd w:val="clear" w:color="auto" w:fill="BFBFBF" w:themeFill="background1" w:themeFillShade="BF"/>
          </w:tcPr>
          <w:p w14:paraId="7237660E" w14:textId="77777777" w:rsidR="000F4E62" w:rsidRPr="000F4E62" w:rsidRDefault="000F4E62" w:rsidP="000F4E62">
            <w:pPr>
              <w:spacing w:line="480" w:lineRule="auto"/>
              <w:rPr>
                <w:rFonts w:cs="Times New Roman"/>
                <w:szCs w:val="24"/>
                <w:lang w:val="en"/>
              </w:rPr>
            </w:pPr>
            <w:r w:rsidRPr="000F4E62">
              <w:rPr>
                <w:rFonts w:cs="Times New Roman"/>
                <w:szCs w:val="24"/>
                <w:lang w:val="en"/>
              </w:rPr>
              <w:t>ITEM:</w:t>
            </w:r>
          </w:p>
        </w:tc>
        <w:tc>
          <w:tcPr>
            <w:tcW w:w="990" w:type="dxa"/>
            <w:shd w:val="clear" w:color="auto" w:fill="BFBFBF" w:themeFill="background1" w:themeFillShade="BF"/>
          </w:tcPr>
          <w:p w14:paraId="52531DD9" w14:textId="77777777" w:rsidR="000F4E62" w:rsidRPr="000F4E62" w:rsidRDefault="000F4E62" w:rsidP="000F4E62">
            <w:pPr>
              <w:spacing w:line="480" w:lineRule="auto"/>
              <w:cnfStyle w:val="100000000000" w:firstRow="1" w:lastRow="0" w:firstColumn="0" w:lastColumn="0" w:oddVBand="0" w:evenVBand="0" w:oddHBand="0" w:evenHBand="0" w:firstRowFirstColumn="0" w:firstRowLastColumn="0" w:lastRowFirstColumn="0" w:lastRowLastColumn="0"/>
              <w:rPr>
                <w:rFonts w:cs="Times New Roman"/>
                <w:szCs w:val="24"/>
                <w:lang w:val="en"/>
              </w:rPr>
            </w:pPr>
            <w:r w:rsidRPr="000F4E62">
              <w:rPr>
                <w:rFonts w:cs="Times New Roman"/>
                <w:szCs w:val="24"/>
                <w:lang w:val="en"/>
              </w:rPr>
              <w:t>2014</w:t>
            </w:r>
          </w:p>
        </w:tc>
        <w:tc>
          <w:tcPr>
            <w:tcW w:w="980" w:type="dxa"/>
            <w:shd w:val="clear" w:color="auto" w:fill="BFBFBF" w:themeFill="background1" w:themeFillShade="BF"/>
          </w:tcPr>
          <w:p w14:paraId="59ACE3EC" w14:textId="77777777" w:rsidR="000F4E62" w:rsidRPr="000F4E62" w:rsidRDefault="000F4E62" w:rsidP="000F4E62">
            <w:pPr>
              <w:spacing w:line="480" w:lineRule="auto"/>
              <w:cnfStyle w:val="100000000000" w:firstRow="1" w:lastRow="0" w:firstColumn="0" w:lastColumn="0" w:oddVBand="0" w:evenVBand="0" w:oddHBand="0" w:evenHBand="0" w:firstRowFirstColumn="0" w:firstRowLastColumn="0" w:lastRowFirstColumn="0" w:lastRowLastColumn="0"/>
              <w:rPr>
                <w:rFonts w:cs="Times New Roman"/>
                <w:szCs w:val="24"/>
                <w:lang w:val="en"/>
              </w:rPr>
            </w:pPr>
            <w:r w:rsidRPr="000F4E62">
              <w:rPr>
                <w:rFonts w:cs="Times New Roman"/>
                <w:szCs w:val="24"/>
                <w:lang w:val="en"/>
              </w:rPr>
              <w:t>2017</w:t>
            </w:r>
          </w:p>
        </w:tc>
      </w:tr>
      <w:tr w:rsidR="000F4E62" w:rsidRPr="000F4E62" w14:paraId="5B7FADEA" w14:textId="77777777" w:rsidTr="00FA4D5C">
        <w:trPr>
          <w:cnfStyle w:val="000000100000" w:firstRow="0" w:lastRow="0" w:firstColumn="0" w:lastColumn="0" w:oddVBand="0" w:evenVBand="0" w:oddHBand="1" w:evenHBand="0" w:firstRowFirstColumn="0" w:firstRowLastColumn="0" w:lastRowFirstColumn="0" w:lastRowLastColumn="0"/>
          <w:trHeight w:val="1006"/>
        </w:trPr>
        <w:tc>
          <w:tcPr>
            <w:cnfStyle w:val="001000000000" w:firstRow="0" w:lastRow="0" w:firstColumn="1" w:lastColumn="0" w:oddVBand="0" w:evenVBand="0" w:oddHBand="0" w:evenHBand="0" w:firstRowFirstColumn="0" w:firstRowLastColumn="0" w:lastRowFirstColumn="0" w:lastRowLastColumn="0"/>
            <w:tcW w:w="7370" w:type="dxa"/>
          </w:tcPr>
          <w:p w14:paraId="1133C064" w14:textId="77777777" w:rsidR="000F4E62" w:rsidRPr="000F4E62" w:rsidRDefault="000F4E62" w:rsidP="000F4E62">
            <w:pPr>
              <w:spacing w:line="480" w:lineRule="auto"/>
              <w:rPr>
                <w:rFonts w:cs="Times New Roman"/>
                <w:szCs w:val="24"/>
                <w:lang w:val="en"/>
              </w:rPr>
            </w:pPr>
            <w:r w:rsidRPr="000F4E62">
              <w:rPr>
                <w:rFonts w:cs="Times New Roman"/>
                <w:szCs w:val="24"/>
                <w:lang w:val="en"/>
              </w:rPr>
              <w:t>The percentage of students who engaged in 60 minutes of daily physical activity</w:t>
            </w:r>
          </w:p>
        </w:tc>
        <w:tc>
          <w:tcPr>
            <w:tcW w:w="990" w:type="dxa"/>
          </w:tcPr>
          <w:p w14:paraId="096877D3" w14:textId="77777777" w:rsidR="000F4E62" w:rsidRPr="000F4E62" w:rsidRDefault="000F4E62" w:rsidP="000F4E62">
            <w:pPr>
              <w:spacing w:line="480" w:lineRule="auto"/>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0F4E62">
              <w:rPr>
                <w:rFonts w:cs="Times New Roman"/>
                <w:szCs w:val="24"/>
                <w:lang w:val="en"/>
              </w:rPr>
              <w:t>35.8%</w:t>
            </w:r>
          </w:p>
        </w:tc>
        <w:tc>
          <w:tcPr>
            <w:tcW w:w="980" w:type="dxa"/>
          </w:tcPr>
          <w:p w14:paraId="07C995AC" w14:textId="77777777" w:rsidR="000F4E62" w:rsidRPr="000F4E62" w:rsidRDefault="000F4E62" w:rsidP="000F4E62">
            <w:pPr>
              <w:spacing w:line="480" w:lineRule="auto"/>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0F4E62">
              <w:rPr>
                <w:rFonts w:cs="Times New Roman"/>
                <w:szCs w:val="24"/>
                <w:lang w:val="en"/>
              </w:rPr>
              <w:t>84.9%</w:t>
            </w:r>
          </w:p>
        </w:tc>
      </w:tr>
      <w:tr w:rsidR="000F4E62" w:rsidRPr="000F4E62" w14:paraId="218FA3E4" w14:textId="77777777" w:rsidTr="00FA4D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0" w:type="dxa"/>
          </w:tcPr>
          <w:p w14:paraId="4C3FE052" w14:textId="77777777" w:rsidR="000F4E62" w:rsidRPr="000F4E62" w:rsidRDefault="000F4E62" w:rsidP="000F4E62">
            <w:pPr>
              <w:spacing w:line="480" w:lineRule="auto"/>
              <w:rPr>
                <w:rFonts w:cs="Times New Roman"/>
                <w:szCs w:val="24"/>
                <w:lang w:val="en"/>
              </w:rPr>
            </w:pPr>
            <w:r w:rsidRPr="000F4E62">
              <w:rPr>
                <w:rFonts w:cs="Times New Roman"/>
                <w:szCs w:val="24"/>
                <w:lang w:val="en"/>
              </w:rPr>
              <w:t>The percentage of students who achieved age-appropriate cardiovascular fitness levels</w:t>
            </w:r>
          </w:p>
        </w:tc>
        <w:tc>
          <w:tcPr>
            <w:tcW w:w="990" w:type="dxa"/>
          </w:tcPr>
          <w:p w14:paraId="498D7C5C" w14:textId="77777777" w:rsidR="000F4E62" w:rsidRPr="000F4E62" w:rsidRDefault="000F4E62" w:rsidP="000F4E62">
            <w:pPr>
              <w:spacing w:line="480" w:lineRule="auto"/>
              <w:cnfStyle w:val="000000010000" w:firstRow="0" w:lastRow="0" w:firstColumn="0" w:lastColumn="0" w:oddVBand="0" w:evenVBand="0" w:oddHBand="0" w:evenHBand="1" w:firstRowFirstColumn="0" w:firstRowLastColumn="0" w:lastRowFirstColumn="0" w:lastRowLastColumn="0"/>
              <w:rPr>
                <w:rFonts w:cs="Times New Roman"/>
                <w:szCs w:val="24"/>
                <w:lang w:val="en"/>
              </w:rPr>
            </w:pPr>
            <w:r w:rsidRPr="000F4E62">
              <w:rPr>
                <w:rFonts w:cs="Times New Roman"/>
                <w:szCs w:val="24"/>
                <w:lang w:val="en"/>
              </w:rPr>
              <w:t>29.6%</w:t>
            </w:r>
          </w:p>
        </w:tc>
        <w:tc>
          <w:tcPr>
            <w:tcW w:w="980" w:type="dxa"/>
          </w:tcPr>
          <w:p w14:paraId="53E8B5B4" w14:textId="77777777" w:rsidR="000F4E62" w:rsidRPr="000F4E62" w:rsidRDefault="000F4E62" w:rsidP="000F4E62">
            <w:pPr>
              <w:spacing w:line="480" w:lineRule="auto"/>
              <w:cnfStyle w:val="000000010000" w:firstRow="0" w:lastRow="0" w:firstColumn="0" w:lastColumn="0" w:oddVBand="0" w:evenVBand="0" w:oddHBand="0" w:evenHBand="1" w:firstRowFirstColumn="0" w:firstRowLastColumn="0" w:lastRowFirstColumn="0" w:lastRowLastColumn="0"/>
              <w:rPr>
                <w:rFonts w:cs="Times New Roman"/>
                <w:szCs w:val="24"/>
                <w:lang w:val="en"/>
              </w:rPr>
            </w:pPr>
            <w:r w:rsidRPr="000F4E62">
              <w:rPr>
                <w:rFonts w:cs="Times New Roman"/>
                <w:szCs w:val="24"/>
                <w:lang w:val="en"/>
              </w:rPr>
              <w:t>53.3%</w:t>
            </w:r>
          </w:p>
        </w:tc>
      </w:tr>
      <w:tr w:rsidR="000F4E62" w:rsidRPr="000F4E62" w14:paraId="615FE40F"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0" w:type="dxa"/>
          </w:tcPr>
          <w:p w14:paraId="1E8F3214" w14:textId="77777777" w:rsidR="000F4E62" w:rsidRPr="000F4E62" w:rsidRDefault="000F4E62" w:rsidP="000F4E62">
            <w:pPr>
              <w:spacing w:line="480" w:lineRule="auto"/>
              <w:rPr>
                <w:rFonts w:cs="Times New Roman"/>
                <w:szCs w:val="24"/>
                <w:lang w:val="en"/>
              </w:rPr>
            </w:pPr>
            <w:r w:rsidRPr="000F4E62">
              <w:rPr>
                <w:rFonts w:cs="Times New Roman"/>
                <w:szCs w:val="24"/>
                <w:lang w:val="en"/>
              </w:rPr>
              <w:t>School Health Index Module Score—Physical Education &amp; Other Physical Activity</w:t>
            </w:r>
          </w:p>
        </w:tc>
        <w:tc>
          <w:tcPr>
            <w:tcW w:w="990" w:type="dxa"/>
          </w:tcPr>
          <w:p w14:paraId="7680F158" w14:textId="77777777" w:rsidR="000F4E62" w:rsidRPr="000F4E62" w:rsidRDefault="000F4E62" w:rsidP="000F4E62">
            <w:pPr>
              <w:spacing w:line="480" w:lineRule="auto"/>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0F4E62">
              <w:rPr>
                <w:rFonts w:cs="Times New Roman"/>
                <w:szCs w:val="24"/>
                <w:lang w:val="en"/>
              </w:rPr>
              <w:t>63%</w:t>
            </w:r>
          </w:p>
        </w:tc>
        <w:tc>
          <w:tcPr>
            <w:tcW w:w="980" w:type="dxa"/>
          </w:tcPr>
          <w:p w14:paraId="4BB7B321" w14:textId="77777777" w:rsidR="000F4E62" w:rsidRPr="000F4E62" w:rsidRDefault="000F4E62" w:rsidP="000F4E62">
            <w:pPr>
              <w:spacing w:line="480" w:lineRule="auto"/>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0F4E62">
              <w:rPr>
                <w:rFonts w:cs="Times New Roman"/>
                <w:szCs w:val="24"/>
                <w:lang w:val="en"/>
              </w:rPr>
              <w:t>91%</w:t>
            </w:r>
          </w:p>
        </w:tc>
      </w:tr>
    </w:tbl>
    <w:p w14:paraId="0C26BC2F" w14:textId="668123DE" w:rsidR="000F4E62" w:rsidRPr="000F4E62" w:rsidRDefault="000F4E62" w:rsidP="000F4E62">
      <w:pPr>
        <w:spacing w:after="0" w:line="480" w:lineRule="auto"/>
        <w:rPr>
          <w:rFonts w:cs="Times New Roman"/>
          <w:szCs w:val="24"/>
          <w:lang w:val="en"/>
        </w:rPr>
      </w:pPr>
      <w:r w:rsidRPr="000F4E62">
        <w:rPr>
          <w:rFonts w:cs="Times New Roman"/>
          <w:szCs w:val="24"/>
          <w:lang w:val="en"/>
        </w:rPr>
        <w:t xml:space="preserve">Augmented by MTSS, the </w:t>
      </w:r>
      <w:r>
        <w:rPr>
          <w:rFonts w:cs="Times New Roman"/>
          <w:szCs w:val="24"/>
          <w:lang w:val="en"/>
        </w:rPr>
        <w:t>initiative</w:t>
      </w:r>
      <w:r w:rsidRPr="000F4E62">
        <w:rPr>
          <w:rFonts w:cs="Times New Roman"/>
          <w:szCs w:val="24"/>
          <w:lang w:val="en"/>
        </w:rPr>
        <w:t xml:space="preserve"> produced greater impact than was originally anticipated and MTSS was also more effective.  </w:t>
      </w:r>
      <w:r>
        <w:rPr>
          <w:rFonts w:cs="Times New Roman"/>
          <w:szCs w:val="24"/>
          <w:lang w:val="en"/>
        </w:rPr>
        <w:t>A supporting</w:t>
      </w:r>
      <w:r w:rsidRPr="000F4E62">
        <w:rPr>
          <w:rFonts w:cs="Times New Roman"/>
          <w:szCs w:val="24"/>
          <w:lang w:val="en"/>
        </w:rPr>
        <w:t xml:space="preserve"> grant provided equipment, staffing and expertise and MTSS guided </w:t>
      </w:r>
      <w:r>
        <w:rPr>
          <w:rFonts w:cs="Times New Roman"/>
          <w:szCs w:val="24"/>
          <w:lang w:val="en"/>
        </w:rPr>
        <w:t>administration of</w:t>
      </w:r>
      <w:r w:rsidRPr="000F4E62">
        <w:rPr>
          <w:rFonts w:cs="Times New Roman"/>
          <w:szCs w:val="24"/>
          <w:lang w:val="en"/>
        </w:rPr>
        <w:t xml:space="preserve"> program to the appropriate students, creating organizational fit.  </w:t>
      </w:r>
      <w:r w:rsidRPr="000F4E62">
        <w:rPr>
          <w:rFonts w:cs="Times New Roman"/>
          <w:b/>
          <w:bCs/>
          <w:szCs w:val="24"/>
          <w:lang w:val="en"/>
        </w:rPr>
        <w:t xml:space="preserve">This is the type of integration across tiers and service sectors we intend to achieve with </w:t>
      </w:r>
      <w:r w:rsidRPr="000F4E62">
        <w:rPr>
          <w:rFonts w:cs="Times New Roman"/>
          <w:b/>
          <w:bCs/>
          <w:szCs w:val="24"/>
          <w:lang w:val="en"/>
        </w:rPr>
        <w:lastRenderedPageBreak/>
        <w:t>the Full Service Community Schools project.</w:t>
      </w:r>
      <w:r w:rsidRPr="000F4E62">
        <w:rPr>
          <w:rFonts w:cs="Times New Roman"/>
          <w:szCs w:val="24"/>
          <w:lang w:val="en"/>
        </w:rPr>
        <w:t xml:space="preserve">  Our schools are ready to move forward because of past work organizing teams and systems for programs cohesion.  </w:t>
      </w:r>
    </w:p>
    <w:tbl>
      <w:tblPr>
        <w:tblStyle w:val="TableGrid1"/>
        <w:tblW w:w="10080" w:type="dxa"/>
        <w:tblInd w:w="-275" w:type="dxa"/>
        <w:tblLook w:val="04A0" w:firstRow="1" w:lastRow="0" w:firstColumn="1" w:lastColumn="0" w:noHBand="0" w:noVBand="1"/>
      </w:tblPr>
      <w:tblGrid>
        <w:gridCol w:w="1243"/>
        <w:gridCol w:w="2177"/>
        <w:gridCol w:w="1947"/>
        <w:gridCol w:w="2273"/>
        <w:gridCol w:w="2440"/>
      </w:tblGrid>
      <w:tr w:rsidR="00A018EB" w:rsidRPr="00A018EB" w14:paraId="79593373" w14:textId="77777777" w:rsidTr="00FA4D5C">
        <w:tc>
          <w:tcPr>
            <w:tcW w:w="10080" w:type="dxa"/>
            <w:gridSpan w:val="5"/>
          </w:tcPr>
          <w:p w14:paraId="130D1E89" w14:textId="77777777" w:rsidR="00A018EB" w:rsidRPr="00A018EB" w:rsidRDefault="00A018EB" w:rsidP="0071645E">
            <w:pPr>
              <w:spacing w:line="360" w:lineRule="auto"/>
              <w:jc w:val="center"/>
              <w:rPr>
                <w:b/>
                <w:bCs/>
              </w:rPr>
            </w:pPr>
            <w:r w:rsidRPr="00A018EB">
              <w:rPr>
                <w:b/>
                <w:bCs/>
              </w:rPr>
              <w:t>COLLABORATION ABCS NETWORK OF SUPPORTS (Community Schools using MTSS)</w:t>
            </w:r>
          </w:p>
        </w:tc>
      </w:tr>
      <w:tr w:rsidR="00A018EB" w:rsidRPr="00A018EB" w14:paraId="48E50494" w14:textId="77777777" w:rsidTr="00FA4D5C">
        <w:tc>
          <w:tcPr>
            <w:tcW w:w="1243" w:type="dxa"/>
          </w:tcPr>
          <w:p w14:paraId="6E17C021" w14:textId="77777777" w:rsidR="00A018EB" w:rsidRPr="00A018EB" w:rsidRDefault="00A018EB" w:rsidP="0071645E">
            <w:pPr>
              <w:spacing w:line="360" w:lineRule="auto"/>
            </w:pPr>
          </w:p>
        </w:tc>
        <w:tc>
          <w:tcPr>
            <w:tcW w:w="2177" w:type="dxa"/>
            <w:shd w:val="clear" w:color="auto" w:fill="FAE2D5" w:themeFill="accent2" w:themeFillTint="33"/>
          </w:tcPr>
          <w:p w14:paraId="2032ADD9" w14:textId="77777777" w:rsidR="00A018EB" w:rsidRPr="00A018EB" w:rsidRDefault="00A018EB" w:rsidP="0071645E">
            <w:pPr>
              <w:spacing w:line="360" w:lineRule="auto"/>
              <w:rPr>
                <w:b/>
                <w:bCs/>
              </w:rPr>
            </w:pPr>
            <w:r w:rsidRPr="00A018EB">
              <w:rPr>
                <w:b/>
                <w:bCs/>
              </w:rPr>
              <w:t>Adult Connection</w:t>
            </w:r>
          </w:p>
        </w:tc>
        <w:tc>
          <w:tcPr>
            <w:tcW w:w="1947" w:type="dxa"/>
            <w:shd w:val="clear" w:color="auto" w:fill="CAEDFB" w:themeFill="accent4" w:themeFillTint="33"/>
          </w:tcPr>
          <w:p w14:paraId="53441B0C" w14:textId="77777777" w:rsidR="00A018EB" w:rsidRPr="00A018EB" w:rsidRDefault="00A018EB" w:rsidP="0071645E">
            <w:pPr>
              <w:spacing w:line="360" w:lineRule="auto"/>
              <w:rPr>
                <w:b/>
                <w:bCs/>
              </w:rPr>
            </w:pPr>
            <w:r w:rsidRPr="00A018EB">
              <w:rPr>
                <w:b/>
                <w:bCs/>
              </w:rPr>
              <w:t>Behavior/ Self Reg</w:t>
            </w:r>
          </w:p>
        </w:tc>
        <w:tc>
          <w:tcPr>
            <w:tcW w:w="2273" w:type="dxa"/>
            <w:shd w:val="clear" w:color="auto" w:fill="D1D1D1" w:themeFill="background2" w:themeFillShade="E6"/>
          </w:tcPr>
          <w:p w14:paraId="76CE848E" w14:textId="77777777" w:rsidR="00A018EB" w:rsidRPr="00A018EB" w:rsidRDefault="00A018EB" w:rsidP="0071645E">
            <w:pPr>
              <w:spacing w:line="360" w:lineRule="auto"/>
              <w:rPr>
                <w:b/>
                <w:bCs/>
              </w:rPr>
            </w:pPr>
            <w:r w:rsidRPr="00A018EB">
              <w:rPr>
                <w:b/>
                <w:bCs/>
              </w:rPr>
              <w:t>Competence</w:t>
            </w:r>
          </w:p>
        </w:tc>
        <w:tc>
          <w:tcPr>
            <w:tcW w:w="2440" w:type="dxa"/>
            <w:shd w:val="clear" w:color="auto" w:fill="D9F2D0" w:themeFill="accent6" w:themeFillTint="33"/>
          </w:tcPr>
          <w:p w14:paraId="6BC03CAF" w14:textId="77777777" w:rsidR="00A018EB" w:rsidRPr="00A018EB" w:rsidRDefault="00A018EB" w:rsidP="0071645E">
            <w:pPr>
              <w:spacing w:line="360" w:lineRule="auto"/>
              <w:rPr>
                <w:b/>
                <w:bCs/>
              </w:rPr>
            </w:pPr>
            <w:r w:rsidRPr="00A018EB">
              <w:rPr>
                <w:b/>
                <w:bCs/>
              </w:rPr>
              <w:t>Healthy Liv</w:t>
            </w:r>
          </w:p>
        </w:tc>
      </w:tr>
      <w:tr w:rsidR="00A018EB" w:rsidRPr="00A018EB" w14:paraId="4ED76741" w14:textId="77777777" w:rsidTr="00FA4D5C">
        <w:tc>
          <w:tcPr>
            <w:tcW w:w="1243" w:type="dxa"/>
          </w:tcPr>
          <w:p w14:paraId="14ED771D" w14:textId="77777777" w:rsidR="00A018EB" w:rsidRPr="00A018EB" w:rsidRDefault="00A018EB" w:rsidP="0071645E">
            <w:pPr>
              <w:spacing w:line="360" w:lineRule="auto"/>
              <w:rPr>
                <w:b/>
                <w:bCs/>
              </w:rPr>
            </w:pPr>
            <w:r w:rsidRPr="00A018EB">
              <w:rPr>
                <w:b/>
                <w:bCs/>
              </w:rPr>
              <w:t>Universal Tier 1</w:t>
            </w:r>
          </w:p>
          <w:p w14:paraId="74FF42BD" w14:textId="77777777" w:rsidR="00A018EB" w:rsidRPr="00A018EB" w:rsidRDefault="00A018EB" w:rsidP="0071645E">
            <w:pPr>
              <w:spacing w:line="360" w:lineRule="auto"/>
              <w:rPr>
                <w:b/>
                <w:bCs/>
              </w:rPr>
            </w:pPr>
            <w:r w:rsidRPr="00A018EB">
              <w:rPr>
                <w:b/>
                <w:bCs/>
              </w:rPr>
              <w:t>(ALL)</w:t>
            </w:r>
          </w:p>
        </w:tc>
        <w:tc>
          <w:tcPr>
            <w:tcW w:w="2177" w:type="dxa"/>
          </w:tcPr>
          <w:p w14:paraId="7FB03721" w14:textId="77777777" w:rsidR="00A018EB" w:rsidRPr="00A018EB" w:rsidRDefault="00A018EB" w:rsidP="0071645E">
            <w:pPr>
              <w:spacing w:line="360" w:lineRule="auto"/>
            </w:pPr>
            <w:r w:rsidRPr="00A018EB">
              <w:t>• Community School Coordinator (building-based presence)</w:t>
            </w:r>
            <w:r w:rsidRPr="00A018EB">
              <w:br/>
              <w:t>• Schoolwide Expectations</w:t>
            </w:r>
            <w:r w:rsidRPr="00A018EB">
              <w:br/>
              <w:t>• Peer Leadership Program</w:t>
            </w:r>
            <w:r w:rsidRPr="00A018EB">
              <w:br/>
              <w:t>• Tutoring Integration Program</w:t>
            </w:r>
            <w:r w:rsidRPr="00A018EB">
              <w:br/>
              <w:t>• Oaks Mentoring Alliance Program (group and school-day mentoring)</w:t>
            </w:r>
            <w:r w:rsidRPr="00A018EB">
              <w:br/>
              <w:t>• State Mentoring Program (school-based group model)</w:t>
            </w:r>
            <w:r w:rsidRPr="00A018EB">
              <w:br/>
              <w:t>• School Resource Officer relationship-based presence (where applicable)</w:t>
            </w:r>
            <w:r w:rsidRPr="00A018EB">
              <w:br/>
              <w:t xml:space="preserve">• Community School Advisory </w:t>
            </w:r>
            <w:r w:rsidRPr="00A018EB">
              <w:lastRenderedPageBreak/>
              <w:t>Board engagement activities</w:t>
            </w:r>
          </w:p>
        </w:tc>
        <w:tc>
          <w:tcPr>
            <w:tcW w:w="1947" w:type="dxa"/>
          </w:tcPr>
          <w:p w14:paraId="263FF18A" w14:textId="77777777" w:rsidR="00A018EB" w:rsidRPr="00A018EB" w:rsidRDefault="00A018EB" w:rsidP="0071645E">
            <w:pPr>
              <w:spacing w:line="360" w:lineRule="auto"/>
            </w:pPr>
            <w:r w:rsidRPr="00A018EB">
              <w:lastRenderedPageBreak/>
              <w:t>• Botvin’s Life Skills Training</w:t>
            </w:r>
            <w:r w:rsidRPr="00A018EB">
              <w:br/>
              <w:t>• Safe Dates</w:t>
            </w:r>
            <w:r w:rsidRPr="00A018EB">
              <w:br/>
              <w:t>• Love Notes</w:t>
            </w:r>
            <w:r w:rsidRPr="00A018EB">
              <w:br/>
              <w:t>• Second Step</w:t>
            </w:r>
            <w:r w:rsidRPr="00A018EB">
              <w:br/>
              <w:t>• Schoolwide Expectations</w:t>
            </w:r>
            <w:r w:rsidRPr="00A018EB">
              <w:br/>
              <w:t>• Prevention education delivered through classroom and schoolwide settings</w:t>
            </w:r>
            <w:r w:rsidRPr="00A018EB">
              <w:br/>
              <w:t>• Conflict resolution skill instruction embedded in school culture</w:t>
            </w:r>
          </w:p>
          <w:p w14:paraId="7E21FB0B" w14:textId="77777777" w:rsidR="00A018EB" w:rsidRPr="00A018EB" w:rsidRDefault="00A018EB" w:rsidP="0071645E">
            <w:pPr>
              <w:spacing w:line="360" w:lineRule="auto"/>
            </w:pPr>
          </w:p>
        </w:tc>
        <w:tc>
          <w:tcPr>
            <w:tcW w:w="2273" w:type="dxa"/>
          </w:tcPr>
          <w:p w14:paraId="78A8D2DF" w14:textId="77777777" w:rsidR="00A018EB" w:rsidRPr="00A018EB" w:rsidRDefault="00A018EB" w:rsidP="0071645E">
            <w:pPr>
              <w:spacing w:line="360" w:lineRule="auto"/>
            </w:pPr>
            <w:r w:rsidRPr="00A018EB">
              <w:t>• STEAM Mini-Courses and Mini-Camps</w:t>
            </w:r>
            <w:r w:rsidRPr="00A018EB">
              <w:br/>
              <w:t>• Tutoring Integration Program (schoolwide access)</w:t>
            </w:r>
            <w:r w:rsidRPr="00A018EB">
              <w:br/>
              <w:t>• Literacy Volunteers school-based reading activities</w:t>
            </w:r>
            <w:r w:rsidRPr="00A018EB">
              <w:br/>
              <w:t>• Peer Tutoring</w:t>
            </w:r>
            <w:r w:rsidRPr="00A018EB">
              <w:br/>
              <w:t>• Academic Enrichment during the school day and OST</w:t>
            </w:r>
            <w:r w:rsidRPr="00A018EB">
              <w:br/>
              <w:t>• Career Awareness and Integration Program activities</w:t>
            </w:r>
            <w:r w:rsidRPr="00A018EB">
              <w:br/>
              <w:t>• Alumni Panels</w:t>
            </w:r>
            <w:r w:rsidRPr="00A018EB">
              <w:br/>
              <w:t>• Dual Enrollment exposure and awareness activities</w:t>
            </w:r>
            <w:r w:rsidRPr="00A018EB">
              <w:br/>
              <w:t xml:space="preserve">• Alternative learning experiences embedded in </w:t>
            </w:r>
            <w:r w:rsidRPr="00A018EB">
              <w:lastRenderedPageBreak/>
              <w:t>enrichment programming</w:t>
            </w:r>
          </w:p>
        </w:tc>
        <w:tc>
          <w:tcPr>
            <w:tcW w:w="2440" w:type="dxa"/>
          </w:tcPr>
          <w:p w14:paraId="7FAEBB34" w14:textId="77777777" w:rsidR="00A018EB" w:rsidRPr="00A018EB" w:rsidRDefault="00A018EB" w:rsidP="0071645E">
            <w:pPr>
              <w:spacing w:line="360" w:lineRule="auto"/>
            </w:pPr>
            <w:r w:rsidRPr="00A018EB">
              <w:lastRenderedPageBreak/>
              <w:t>• Active &amp; Healthy Wayne Program</w:t>
            </w:r>
            <w:r w:rsidRPr="00A018EB">
              <w:br/>
              <w:t>• Nutrition Education (Cornell Cooperative Extension)</w:t>
            </w:r>
            <w:r w:rsidRPr="00A018EB">
              <w:br/>
              <w:t>• School-based Food Pantry access (Foodlink)</w:t>
            </w:r>
            <w:r w:rsidRPr="00A018EB">
              <w:br/>
              <w:t>• Physical Activity initiatives (brain breaks, classroom movement)</w:t>
            </w:r>
            <w:r w:rsidRPr="00A018EB">
              <w:br/>
              <w:t>• Future Run the Streets</w:t>
            </w:r>
            <w:r w:rsidRPr="00A018EB">
              <w:br/>
              <w:t>• Girls on the Run</w:t>
            </w:r>
            <w:r w:rsidRPr="00A018EB">
              <w:br/>
              <w:t>• Physical Activity programming during Out of School Time</w:t>
            </w:r>
            <w:r w:rsidRPr="00A018EB">
              <w:br/>
              <w:t>• Health education and prevention programming delivered schoolwide</w:t>
            </w:r>
            <w:r w:rsidRPr="00A018EB">
              <w:br/>
              <w:t>• Access to school-linked health navigation information</w:t>
            </w:r>
          </w:p>
          <w:p w14:paraId="6D50C661" w14:textId="77777777" w:rsidR="00A018EB" w:rsidRPr="00A018EB" w:rsidRDefault="00A018EB" w:rsidP="0071645E">
            <w:pPr>
              <w:spacing w:line="360" w:lineRule="auto"/>
            </w:pPr>
          </w:p>
        </w:tc>
      </w:tr>
      <w:tr w:rsidR="00A018EB" w:rsidRPr="00A018EB" w14:paraId="720D5278" w14:textId="77777777" w:rsidTr="00FA4D5C">
        <w:tc>
          <w:tcPr>
            <w:tcW w:w="1243" w:type="dxa"/>
          </w:tcPr>
          <w:p w14:paraId="38A117BC" w14:textId="77777777" w:rsidR="00A018EB" w:rsidRPr="00A018EB" w:rsidRDefault="00A018EB" w:rsidP="0071645E">
            <w:pPr>
              <w:spacing w:line="360" w:lineRule="auto"/>
              <w:rPr>
                <w:b/>
                <w:bCs/>
              </w:rPr>
            </w:pPr>
            <w:r w:rsidRPr="00A018EB">
              <w:rPr>
                <w:b/>
                <w:bCs/>
              </w:rPr>
              <w:lastRenderedPageBreak/>
              <w:t>Selective Tier II</w:t>
            </w:r>
          </w:p>
          <w:p w14:paraId="17184916" w14:textId="77777777" w:rsidR="00A018EB" w:rsidRPr="00A018EB" w:rsidRDefault="00A018EB" w:rsidP="0071645E">
            <w:pPr>
              <w:spacing w:line="360" w:lineRule="auto"/>
              <w:rPr>
                <w:b/>
                <w:bCs/>
              </w:rPr>
            </w:pPr>
            <w:r w:rsidRPr="00A018EB">
              <w:rPr>
                <w:b/>
                <w:bCs/>
              </w:rPr>
              <w:t>(GROUP)</w:t>
            </w:r>
          </w:p>
        </w:tc>
        <w:tc>
          <w:tcPr>
            <w:tcW w:w="2177" w:type="dxa"/>
          </w:tcPr>
          <w:p w14:paraId="19B896E7" w14:textId="77777777" w:rsidR="00A018EB" w:rsidRPr="00A018EB" w:rsidRDefault="00A018EB" w:rsidP="0071645E">
            <w:pPr>
              <w:spacing w:line="360" w:lineRule="auto"/>
            </w:pPr>
            <w:r w:rsidRPr="00A018EB">
              <w:t>Small Group Mentoring (school-day or OST)</w:t>
            </w:r>
            <w:r w:rsidRPr="00A018EB">
              <w:br/>
              <w:t>• Daily Adult Connection Mentoring</w:t>
            </w:r>
            <w:r w:rsidRPr="00A018EB">
              <w:br/>
              <w:t>• Attendance Support Groups</w:t>
            </w:r>
            <w:r w:rsidRPr="00A018EB">
              <w:br/>
              <w:t>• Transition Support Groups (elementary to middle, middle to high)</w:t>
            </w:r>
            <w:r w:rsidRPr="00A018EB">
              <w:br/>
              <w:t>• Career Exploration Small Groups</w:t>
            </w:r>
            <w:r w:rsidRPr="00A018EB">
              <w:br/>
              <w:t>• School-based Advisory Groups supported by CSCs</w:t>
            </w:r>
          </w:p>
        </w:tc>
        <w:tc>
          <w:tcPr>
            <w:tcW w:w="1947" w:type="dxa"/>
          </w:tcPr>
          <w:p w14:paraId="5981E173" w14:textId="77777777" w:rsidR="00A018EB" w:rsidRPr="00A018EB" w:rsidRDefault="00A018EB" w:rsidP="0071645E">
            <w:pPr>
              <w:spacing w:line="360" w:lineRule="auto"/>
            </w:pPr>
            <w:r w:rsidRPr="00A018EB">
              <w:t>Small skills groups in:</w:t>
            </w:r>
          </w:p>
          <w:p w14:paraId="66B2E832" w14:textId="77777777" w:rsidR="00A018EB" w:rsidRPr="00A018EB" w:rsidRDefault="00A018EB" w:rsidP="0071645E">
            <w:pPr>
              <w:spacing w:line="360" w:lineRule="auto"/>
            </w:pPr>
            <w:r w:rsidRPr="00A018EB">
              <w:t>• Life Skills Instruction (Botvin’s-aligned groups)</w:t>
            </w:r>
          </w:p>
          <w:p w14:paraId="7882A3D2" w14:textId="77777777" w:rsidR="00A018EB" w:rsidRPr="00A018EB" w:rsidRDefault="00A018EB" w:rsidP="0071645E">
            <w:pPr>
              <w:spacing w:line="360" w:lineRule="auto"/>
            </w:pPr>
            <w:r w:rsidRPr="00A018EB">
              <w:t xml:space="preserve">• Safe Dates </w:t>
            </w:r>
          </w:p>
          <w:p w14:paraId="46D3B170" w14:textId="77777777" w:rsidR="00A018EB" w:rsidRPr="00A018EB" w:rsidRDefault="00A018EB" w:rsidP="0071645E">
            <w:pPr>
              <w:spacing w:line="360" w:lineRule="auto"/>
            </w:pPr>
            <w:r w:rsidRPr="00A018EB">
              <w:t xml:space="preserve">• Conflict Resolution </w:t>
            </w:r>
          </w:p>
          <w:p w14:paraId="424B0328" w14:textId="77777777" w:rsidR="00A018EB" w:rsidRPr="00A018EB" w:rsidRDefault="00A018EB" w:rsidP="0071645E">
            <w:pPr>
              <w:spacing w:line="360" w:lineRule="auto"/>
            </w:pPr>
            <w:r w:rsidRPr="00A018EB">
              <w:t xml:space="preserve">• Goal-Setting and Self-Monitoring </w:t>
            </w:r>
          </w:p>
          <w:p w14:paraId="52C4FDD5" w14:textId="77777777" w:rsidR="00A018EB" w:rsidRPr="00A018EB" w:rsidRDefault="00A018EB" w:rsidP="0071645E">
            <w:pPr>
              <w:spacing w:line="360" w:lineRule="auto"/>
            </w:pPr>
            <w:r w:rsidRPr="00A018EB">
              <w:t xml:space="preserve">• Prevention Skill-Building </w:t>
            </w:r>
          </w:p>
          <w:p w14:paraId="6A4AA839" w14:textId="77777777" w:rsidR="00A018EB" w:rsidRPr="00A018EB" w:rsidRDefault="00A018EB" w:rsidP="0071645E">
            <w:pPr>
              <w:spacing w:line="360" w:lineRule="auto"/>
            </w:pPr>
            <w:r w:rsidRPr="00A018EB">
              <w:t xml:space="preserve">• Social Decision-Making </w:t>
            </w:r>
          </w:p>
        </w:tc>
        <w:tc>
          <w:tcPr>
            <w:tcW w:w="2273" w:type="dxa"/>
          </w:tcPr>
          <w:p w14:paraId="4D24765C" w14:textId="77777777" w:rsidR="00A018EB" w:rsidRPr="00A018EB" w:rsidRDefault="00A018EB" w:rsidP="0071645E">
            <w:pPr>
              <w:spacing w:line="360" w:lineRule="auto"/>
            </w:pPr>
            <w:r w:rsidRPr="00A018EB">
              <w:t>• Targeted Tutoring Groups</w:t>
            </w:r>
            <w:r w:rsidRPr="00A018EB">
              <w:br/>
              <w:t>• Peer Tutoring (identified students)</w:t>
            </w:r>
            <w:r w:rsidRPr="00A018EB">
              <w:br/>
              <w:t>• Credit Recovery Mini-Courses</w:t>
            </w:r>
            <w:r w:rsidRPr="00A018EB">
              <w:br/>
              <w:t>• Academic Skill-Building Groups</w:t>
            </w:r>
            <w:r w:rsidRPr="00A018EB">
              <w:br/>
              <w:t>• STEAM Intervention Mini-Camps</w:t>
            </w:r>
            <w:r w:rsidRPr="00A018EB">
              <w:br/>
              <w:t>• Study Skills Groups</w:t>
            </w:r>
            <w:r w:rsidRPr="00A018EB">
              <w:br/>
              <w:t>• Career Readiness Groups</w:t>
            </w:r>
            <w:r w:rsidRPr="00A018EB">
              <w:br/>
              <w:t>• Dual Enrollment Preparation Groups</w:t>
            </w:r>
          </w:p>
        </w:tc>
        <w:tc>
          <w:tcPr>
            <w:tcW w:w="2440" w:type="dxa"/>
          </w:tcPr>
          <w:p w14:paraId="0ADD9798" w14:textId="77777777" w:rsidR="00A018EB" w:rsidRPr="00A018EB" w:rsidRDefault="00A018EB" w:rsidP="0071645E">
            <w:pPr>
              <w:spacing w:line="360" w:lineRule="auto"/>
            </w:pPr>
            <w:r w:rsidRPr="00A018EB">
              <w:t>• Targeted Physical Activity Groups</w:t>
            </w:r>
            <w:r w:rsidRPr="00A018EB">
              <w:br/>
              <w:t>• Running Clubs (Future Run the Streets, Girls on the Run)</w:t>
            </w:r>
            <w:r w:rsidRPr="00A018EB">
              <w:br/>
              <w:t>• Nutrition Skill Groups</w:t>
            </w:r>
            <w:r w:rsidRPr="00A018EB">
              <w:br/>
              <w:t>• Health Education Small Groups</w:t>
            </w:r>
            <w:r w:rsidRPr="00A018EB">
              <w:br/>
              <w:t>• Stress Management Skill Groups</w:t>
            </w:r>
            <w:r w:rsidRPr="00A018EB">
              <w:br/>
              <w:t>• Wellness-Focused OST Groups</w:t>
            </w:r>
            <w:r w:rsidRPr="00A018EB">
              <w:br/>
              <w:t>• School-Linked Health Navigation Groups</w:t>
            </w:r>
          </w:p>
        </w:tc>
      </w:tr>
      <w:tr w:rsidR="00A018EB" w:rsidRPr="00A018EB" w14:paraId="6EE05960" w14:textId="77777777" w:rsidTr="00FA4D5C">
        <w:tc>
          <w:tcPr>
            <w:tcW w:w="1243" w:type="dxa"/>
          </w:tcPr>
          <w:p w14:paraId="0421C4E7" w14:textId="77777777" w:rsidR="00A018EB" w:rsidRPr="00A018EB" w:rsidRDefault="00A018EB" w:rsidP="0071645E">
            <w:pPr>
              <w:spacing w:line="360" w:lineRule="auto"/>
              <w:rPr>
                <w:b/>
                <w:bCs/>
              </w:rPr>
            </w:pPr>
            <w:r w:rsidRPr="00A018EB">
              <w:rPr>
                <w:b/>
                <w:bCs/>
              </w:rPr>
              <w:t>Targeted Tier III</w:t>
            </w:r>
          </w:p>
          <w:p w14:paraId="1E8B7669" w14:textId="77777777" w:rsidR="00A018EB" w:rsidRPr="00A018EB" w:rsidRDefault="00A018EB" w:rsidP="0071645E">
            <w:pPr>
              <w:spacing w:line="360" w:lineRule="auto"/>
              <w:rPr>
                <w:b/>
                <w:bCs/>
              </w:rPr>
            </w:pPr>
            <w:r w:rsidRPr="00A018EB">
              <w:rPr>
                <w:b/>
                <w:bCs/>
              </w:rPr>
              <w:t>(1:1)</w:t>
            </w:r>
          </w:p>
        </w:tc>
        <w:tc>
          <w:tcPr>
            <w:tcW w:w="2177" w:type="dxa"/>
          </w:tcPr>
          <w:p w14:paraId="674A5F3A" w14:textId="77777777" w:rsidR="00A018EB" w:rsidRPr="00A018EB" w:rsidRDefault="00A018EB" w:rsidP="0071645E">
            <w:pPr>
              <w:spacing w:line="360" w:lineRule="auto"/>
            </w:pPr>
            <w:r w:rsidRPr="00A018EB">
              <w:t>• One-to-One Mentoring</w:t>
            </w:r>
            <w:r w:rsidRPr="00A018EB">
              <w:br/>
              <w:t>• Long-Term Mentoring with Consistent Adult</w:t>
            </w:r>
            <w:r w:rsidRPr="00A018EB">
              <w:br/>
              <w:t>• RENEW-Informed Individual Planning and Mentoring</w:t>
            </w:r>
            <w:r w:rsidRPr="00A018EB">
              <w:br/>
              <w:t xml:space="preserve">• Case-Managed Student Support </w:t>
            </w:r>
            <w:r w:rsidRPr="00A018EB">
              <w:lastRenderedPageBreak/>
              <w:t>(CSC-coordinated)</w:t>
            </w:r>
            <w:r w:rsidRPr="00A018EB">
              <w:br/>
              <w:t>• Re-Engagement Support for Chronically Absent Youth</w:t>
            </w:r>
            <w:r w:rsidRPr="00A018EB">
              <w:br/>
              <w:t>• Justice-Involved Youth Support (Pre-Trial diversion-linked)</w:t>
            </w:r>
            <w:r w:rsidRPr="00A018EB">
              <w:br/>
              <w:t>• Transition Planning for High-Risk Students</w:t>
            </w:r>
            <w:r w:rsidRPr="00A018EB">
              <w:br/>
              <w:t>• Family-Student Support Conferences</w:t>
            </w:r>
          </w:p>
        </w:tc>
        <w:tc>
          <w:tcPr>
            <w:tcW w:w="1947" w:type="dxa"/>
          </w:tcPr>
          <w:p w14:paraId="2B34200B" w14:textId="77777777" w:rsidR="00A018EB" w:rsidRPr="00A018EB" w:rsidRDefault="00A018EB" w:rsidP="0071645E">
            <w:pPr>
              <w:spacing w:line="360" w:lineRule="auto"/>
            </w:pPr>
            <w:r w:rsidRPr="00A018EB">
              <w:lastRenderedPageBreak/>
              <w:t xml:space="preserve">• Individual </w:t>
            </w:r>
            <w:proofErr w:type="gramStart"/>
            <w:r w:rsidRPr="00A018EB">
              <w:t>Goal-Setting</w:t>
            </w:r>
            <w:proofErr w:type="gramEnd"/>
            <w:r w:rsidRPr="00A018EB">
              <w:t xml:space="preserve"> and Progress Monitoring</w:t>
            </w:r>
            <w:r w:rsidRPr="00A018EB">
              <w:br/>
              <w:t>• Personalized Behavior Support Plans</w:t>
            </w:r>
            <w:r w:rsidRPr="00A018EB">
              <w:br/>
              <w:t>• One-to-One Skill Coaching</w:t>
            </w:r>
            <w:r w:rsidRPr="00A018EB">
              <w:br/>
              <w:t xml:space="preserve">• Intensive Self-Regulation Skill </w:t>
            </w:r>
            <w:r w:rsidRPr="00A018EB">
              <w:lastRenderedPageBreak/>
              <w:t>Development</w:t>
            </w:r>
            <w:r w:rsidRPr="00A018EB">
              <w:br/>
              <w:t xml:space="preserve">• Individual Prevention Education </w:t>
            </w:r>
            <w:r w:rsidRPr="00A018EB">
              <w:br/>
              <w:t>•Individualized Safety and Support Planning</w:t>
            </w:r>
            <w:r w:rsidRPr="00A018EB">
              <w:br/>
              <w:t>• Crisis Response and Stabilization Supports (school-coordinated)</w:t>
            </w:r>
            <w:r w:rsidRPr="00A018EB">
              <w:br/>
              <w:t>• Individual Re-Entry Support Following Suspension or Absence</w:t>
            </w:r>
          </w:p>
        </w:tc>
        <w:tc>
          <w:tcPr>
            <w:tcW w:w="2273" w:type="dxa"/>
          </w:tcPr>
          <w:p w14:paraId="09BE1606" w14:textId="77777777" w:rsidR="00A018EB" w:rsidRPr="00A018EB" w:rsidRDefault="00A018EB" w:rsidP="0071645E">
            <w:pPr>
              <w:spacing w:line="360" w:lineRule="auto"/>
            </w:pPr>
            <w:r w:rsidRPr="00A018EB">
              <w:lastRenderedPageBreak/>
              <w:t>College Bound</w:t>
            </w:r>
          </w:p>
          <w:p w14:paraId="5C5F975B" w14:textId="77777777" w:rsidR="00A018EB" w:rsidRPr="00A018EB" w:rsidRDefault="00A018EB" w:rsidP="0071645E">
            <w:pPr>
              <w:spacing w:line="360" w:lineRule="auto"/>
            </w:pPr>
            <w:r w:rsidRPr="00A018EB">
              <w:t>• Individualized Academic Recovery Plans</w:t>
            </w:r>
            <w:r w:rsidRPr="00A018EB">
              <w:br/>
              <w:t>• One-to-One Tutoring</w:t>
            </w:r>
            <w:r w:rsidRPr="00A018EB">
              <w:br/>
              <w:t>• Credit Accrual Planning</w:t>
            </w:r>
            <w:r w:rsidRPr="00A018EB">
              <w:br/>
              <w:t>• Individual Career Pathway Planning</w:t>
            </w:r>
            <w:r w:rsidRPr="00A018EB">
              <w:br/>
              <w:t xml:space="preserve">• Work-Based </w:t>
            </w:r>
            <w:r w:rsidRPr="00A018EB">
              <w:lastRenderedPageBreak/>
              <w:t>Learning Placements (supported)</w:t>
            </w:r>
            <w:r w:rsidRPr="00A018EB">
              <w:br/>
              <w:t>• STEADY Work Individual Job Coaching</w:t>
            </w:r>
            <w:r w:rsidRPr="00A018EB">
              <w:br/>
              <w:t>• Postsecondary Transition Planning</w:t>
            </w:r>
            <w:r w:rsidRPr="00A018EB">
              <w:br/>
              <w:t>• Individual Credential Attainment Support (CDOS-aligned)</w:t>
            </w:r>
          </w:p>
        </w:tc>
        <w:tc>
          <w:tcPr>
            <w:tcW w:w="2440" w:type="dxa"/>
          </w:tcPr>
          <w:p w14:paraId="5A3E5A38" w14:textId="77777777" w:rsidR="00A018EB" w:rsidRPr="00A018EB" w:rsidRDefault="00A018EB" w:rsidP="0071645E">
            <w:pPr>
              <w:spacing w:line="360" w:lineRule="auto"/>
            </w:pPr>
            <w:r w:rsidRPr="00A018EB">
              <w:lastRenderedPageBreak/>
              <w:t>Telehealth Access</w:t>
            </w:r>
          </w:p>
          <w:p w14:paraId="25180038" w14:textId="77777777" w:rsidR="00A018EB" w:rsidRPr="00A018EB" w:rsidRDefault="00A018EB" w:rsidP="0071645E">
            <w:pPr>
              <w:spacing w:line="360" w:lineRule="auto"/>
            </w:pPr>
            <w:r w:rsidRPr="00A018EB">
              <w:t>Transportation</w:t>
            </w:r>
          </w:p>
          <w:p w14:paraId="24CD3113" w14:textId="77777777" w:rsidR="00A018EB" w:rsidRPr="00A018EB" w:rsidRDefault="00A018EB" w:rsidP="0071645E">
            <w:pPr>
              <w:spacing w:line="360" w:lineRule="auto"/>
            </w:pPr>
            <w:r w:rsidRPr="00A018EB">
              <w:t>• Individual Health Navigation</w:t>
            </w:r>
            <w:r w:rsidRPr="00A018EB">
              <w:br/>
              <w:t>• School-Linked Behavioral Health Services</w:t>
            </w:r>
            <w:r w:rsidRPr="00A018EB">
              <w:br/>
              <w:t>• Mobile Health Clinic Referrals</w:t>
            </w:r>
            <w:r w:rsidRPr="00A018EB">
              <w:br/>
              <w:t>• Mobile Dental Clinic Referrals</w:t>
            </w:r>
            <w:r w:rsidRPr="00A018EB">
              <w:br/>
            </w:r>
            <w:r w:rsidRPr="00A018EB">
              <w:lastRenderedPageBreak/>
              <w:t>• Individual Nutrition Support and Planning</w:t>
            </w:r>
            <w:r w:rsidRPr="00A018EB">
              <w:br/>
              <w:t>• Physical Activity Prescriptions (school-based)</w:t>
            </w:r>
            <w:r w:rsidRPr="00A018EB">
              <w:br/>
              <w:t>• Family Health Access Support</w:t>
            </w:r>
            <w:r w:rsidRPr="00A018EB">
              <w:br/>
              <w:t>• Coordinated Care Referrals (non-clinical, school-facilitated)</w:t>
            </w:r>
          </w:p>
        </w:tc>
      </w:tr>
    </w:tbl>
    <w:p w14:paraId="7F1845B0" w14:textId="77777777" w:rsidR="00A018EB" w:rsidRDefault="00A018EB" w:rsidP="00A018EB">
      <w:pPr>
        <w:spacing w:after="0" w:line="480" w:lineRule="auto"/>
        <w:rPr>
          <w:rFonts w:cs="Times New Roman"/>
          <w:szCs w:val="24"/>
          <w:lang w:val="en"/>
        </w:rPr>
      </w:pPr>
      <w:r w:rsidRPr="00A018EB">
        <w:rPr>
          <w:rFonts w:cs="Times New Roman"/>
          <w:szCs w:val="24"/>
          <w:lang w:val="en"/>
        </w:rPr>
        <w:lastRenderedPageBreak/>
        <w:t>Combining ABCS and MTSS creates one local guidance system to deliver pipeline services where help is needed; the Four Pillars will set a foundation for enduring success and replicable understanding of what makes a school a Community School. Our Community School Coordinators will not have to create pathways for the new pipeline services. Instead, they will have an opportunity to press for the kind of exponential benefit that comes from collaboration. The Consortium Community Schools Director will work at the District and Community levels to access and align resources; our Community School Coordinators will work at the building level to attach each resource to the right population of students at the right time using a resilience framework meshed with MTSS.</w:t>
      </w:r>
    </w:p>
    <w:p w14:paraId="4375DB05" w14:textId="212DCABF" w:rsidR="000F4E62" w:rsidRPr="000F4E62" w:rsidRDefault="0071645E" w:rsidP="000F4E62">
      <w:pPr>
        <w:spacing w:after="0" w:line="480" w:lineRule="auto"/>
        <w:rPr>
          <w:rFonts w:cs="Times New Roman"/>
          <w:szCs w:val="24"/>
        </w:rPr>
      </w:pPr>
      <w:r w:rsidRPr="0071645E">
        <w:rPr>
          <w:rFonts w:eastAsia="Calibri" w:cs="Times New Roman"/>
          <w:b/>
          <w:bCs/>
          <w:szCs w:val="24"/>
        </w:rPr>
        <w:t xml:space="preserve">(C) The adequacy of the management plan …. (34 CFR 75.210) </w:t>
      </w:r>
      <w:r w:rsidRPr="0071645E">
        <w:rPr>
          <w:rFonts w:eastAsia="Calibri" w:cs="Times New Roman"/>
          <w:szCs w:val="24"/>
        </w:rPr>
        <w:t xml:space="preserve">Wayne County Community Schools management plan is place-based and person-centered; it works because it meets urgent </w:t>
      </w:r>
      <w:r w:rsidRPr="0071645E">
        <w:rPr>
          <w:rFonts w:eastAsia="Calibri" w:cs="Times New Roman"/>
          <w:szCs w:val="24"/>
        </w:rPr>
        <w:lastRenderedPageBreak/>
        <w:t>needs felt by the people in the places we plan to serve. Nothing is done by force; everything is done by collaboration. Our plans are durable with sturdy contingencies and proven operational mechanisms that merge present needs with foundational infrastructure, and we remember that ultimately it is the trust we have in one another that carries our work ahead. The management plan for the Wayne County Community Schools: Expansion and Engagement Project looks to national guidance in the design of our management plan to scale up Community Schools Wayne County to change the ecosystem for our young people.</w:t>
      </w:r>
      <w:r w:rsidRPr="0071645E">
        <w:rPr>
          <w:rFonts w:eastAsia="Calibri" w:cs="Times New Roman"/>
          <w:szCs w:val="24"/>
          <w:vertAlign w:val="superscript"/>
        </w:rPr>
        <w:endnoteReference w:id="10"/>
      </w:r>
      <w:r w:rsidRPr="0071645E">
        <w:rPr>
          <w:rFonts w:eastAsia="Calibri" w:cs="Times New Roman"/>
          <w:szCs w:val="24"/>
        </w:rPr>
        <w:t xml:space="preserve">  In order to strengthen our management plan, we will convene coordinators in whole groups and in groups by school type to build vertical and horizontal alignment.</w:t>
      </w:r>
    </w:p>
    <w:tbl>
      <w:tblPr>
        <w:tblStyle w:val="TableGrid"/>
        <w:tblW w:w="0" w:type="auto"/>
        <w:shd w:val="clear" w:color="auto" w:fill="FFFFFF"/>
        <w:tblLook w:val="04A0" w:firstRow="1" w:lastRow="0" w:firstColumn="1" w:lastColumn="0" w:noHBand="0" w:noVBand="1"/>
      </w:tblPr>
      <w:tblGrid>
        <w:gridCol w:w="2335"/>
        <w:gridCol w:w="7015"/>
      </w:tblGrid>
      <w:tr w:rsidR="0071645E" w:rsidRPr="0071645E" w14:paraId="55A490BD" w14:textId="77777777" w:rsidTr="0071645E">
        <w:tc>
          <w:tcPr>
            <w:tcW w:w="2335" w:type="dxa"/>
            <w:shd w:val="clear" w:color="auto" w:fill="FFFFFF"/>
          </w:tcPr>
          <w:p w14:paraId="58EEFDF3" w14:textId="77777777" w:rsidR="0071645E" w:rsidRPr="0071645E" w:rsidRDefault="0071645E" w:rsidP="0071645E">
            <w:pPr>
              <w:spacing w:line="480" w:lineRule="auto"/>
              <w:jc w:val="both"/>
              <w:rPr>
                <w:rFonts w:eastAsia="Calibri" w:cs="Times New Roman"/>
                <w:szCs w:val="24"/>
              </w:rPr>
            </w:pPr>
            <w:r w:rsidRPr="0071645E">
              <w:rPr>
                <w:rFonts w:eastAsia="Calibri" w:cs="Times New Roman"/>
                <w:szCs w:val="24"/>
              </w:rPr>
              <w:t>8 Elementary Schools serve 2731 students</w:t>
            </w:r>
          </w:p>
        </w:tc>
        <w:tc>
          <w:tcPr>
            <w:tcW w:w="7015" w:type="dxa"/>
            <w:shd w:val="clear" w:color="auto" w:fill="FFFFFF"/>
          </w:tcPr>
          <w:p w14:paraId="63913B80" w14:textId="31389E98" w:rsidR="0071645E" w:rsidRPr="0071645E" w:rsidRDefault="0071645E" w:rsidP="0071645E">
            <w:pPr>
              <w:spacing w:line="480" w:lineRule="auto"/>
              <w:jc w:val="both"/>
              <w:rPr>
                <w:rFonts w:eastAsia="Calibri" w:cs="Times New Roman"/>
                <w:szCs w:val="24"/>
              </w:rPr>
            </w:pPr>
            <w:r w:rsidRPr="0071645E">
              <w:rPr>
                <w:rFonts w:eastAsia="Calibri" w:cs="Times New Roman"/>
                <w:szCs w:val="24"/>
              </w:rPr>
              <w:t>1) Sodus Primary, 2) Sodus Intermediate, 3) Red Creek Elementary, 4) Williamson Elementary, 5) Marion Elementary, 6) Lyons Elementary, 7) Clyde-Savannah Elementary, 8) Palmyra-Macedon Primary</w:t>
            </w:r>
          </w:p>
        </w:tc>
      </w:tr>
      <w:tr w:rsidR="0071645E" w:rsidRPr="0071645E" w14:paraId="4E62BD09" w14:textId="77777777" w:rsidTr="0071645E">
        <w:tc>
          <w:tcPr>
            <w:tcW w:w="2335" w:type="dxa"/>
            <w:shd w:val="clear" w:color="auto" w:fill="FFFFFF"/>
          </w:tcPr>
          <w:p w14:paraId="25518A70" w14:textId="77777777" w:rsidR="0071645E" w:rsidRPr="0071645E" w:rsidRDefault="0071645E" w:rsidP="0071645E">
            <w:pPr>
              <w:spacing w:line="480" w:lineRule="auto"/>
              <w:jc w:val="both"/>
              <w:rPr>
                <w:rFonts w:eastAsia="Calibri" w:cs="Times New Roman"/>
                <w:szCs w:val="24"/>
              </w:rPr>
            </w:pPr>
            <w:r w:rsidRPr="0071645E">
              <w:rPr>
                <w:rFonts w:eastAsia="Calibri" w:cs="Times New Roman"/>
                <w:szCs w:val="24"/>
              </w:rPr>
              <w:t>4 Middle Schools serve 1074 students</w:t>
            </w:r>
          </w:p>
        </w:tc>
        <w:tc>
          <w:tcPr>
            <w:tcW w:w="7015" w:type="dxa"/>
            <w:shd w:val="clear" w:color="auto" w:fill="FFFFFF"/>
          </w:tcPr>
          <w:p w14:paraId="4438B41E" w14:textId="77777777" w:rsidR="0071645E" w:rsidRPr="0071645E" w:rsidRDefault="0071645E" w:rsidP="0071645E">
            <w:pPr>
              <w:spacing w:line="480" w:lineRule="auto"/>
              <w:jc w:val="both"/>
              <w:rPr>
                <w:rFonts w:eastAsia="Calibri" w:cs="Times New Roman"/>
                <w:szCs w:val="24"/>
              </w:rPr>
            </w:pPr>
            <w:r w:rsidRPr="0071645E">
              <w:rPr>
                <w:rFonts w:eastAsia="Calibri" w:cs="Times New Roman"/>
                <w:szCs w:val="24"/>
              </w:rPr>
              <w:t xml:space="preserve">9) Newark Middle School, 10) Lyons Middle School, 11) Clyde-Savannah Middle School, 12) Williamson Middle School, </w:t>
            </w:r>
          </w:p>
        </w:tc>
      </w:tr>
      <w:tr w:rsidR="0071645E" w:rsidRPr="0071645E" w14:paraId="7A86D419" w14:textId="77777777" w:rsidTr="0071645E">
        <w:tc>
          <w:tcPr>
            <w:tcW w:w="2335" w:type="dxa"/>
            <w:shd w:val="clear" w:color="auto" w:fill="FFFFFF"/>
          </w:tcPr>
          <w:p w14:paraId="3CFAEFD1" w14:textId="77777777" w:rsidR="0071645E" w:rsidRPr="0071645E" w:rsidRDefault="0071645E" w:rsidP="0071645E">
            <w:pPr>
              <w:spacing w:line="480" w:lineRule="auto"/>
              <w:ind w:right="-106"/>
              <w:jc w:val="both"/>
              <w:rPr>
                <w:rFonts w:eastAsia="Calibri" w:cs="Times New Roman"/>
                <w:szCs w:val="24"/>
              </w:rPr>
            </w:pPr>
            <w:r w:rsidRPr="0071645E">
              <w:rPr>
                <w:rFonts w:eastAsia="Calibri" w:cs="Times New Roman"/>
                <w:szCs w:val="24"/>
              </w:rPr>
              <w:t>4 High Schools serve 1730 students</w:t>
            </w:r>
          </w:p>
        </w:tc>
        <w:tc>
          <w:tcPr>
            <w:tcW w:w="7015" w:type="dxa"/>
            <w:shd w:val="clear" w:color="auto" w:fill="FFFFFF"/>
          </w:tcPr>
          <w:p w14:paraId="01CEEDD6" w14:textId="77777777" w:rsidR="0071645E" w:rsidRPr="0071645E" w:rsidRDefault="0071645E" w:rsidP="0071645E">
            <w:pPr>
              <w:spacing w:line="480" w:lineRule="auto"/>
              <w:jc w:val="both"/>
              <w:rPr>
                <w:rFonts w:eastAsia="Calibri" w:cs="Times New Roman"/>
                <w:szCs w:val="24"/>
              </w:rPr>
            </w:pPr>
            <w:r w:rsidRPr="0071645E">
              <w:rPr>
                <w:rFonts w:eastAsia="Calibri" w:cs="Times New Roman"/>
                <w:szCs w:val="24"/>
              </w:rPr>
              <w:t>13) Newark High School 14) Red Creek High School 15) Marion Jr/SR High 16) Palmyra-Macedon High School</w:t>
            </w:r>
          </w:p>
        </w:tc>
      </w:tr>
    </w:tbl>
    <w:p w14:paraId="12D8B4F4" w14:textId="77777777" w:rsidR="0071645E" w:rsidRDefault="0071645E" w:rsidP="0071645E">
      <w:pPr>
        <w:spacing w:after="0" w:line="480" w:lineRule="auto"/>
        <w:jc w:val="both"/>
        <w:rPr>
          <w:rFonts w:eastAsia="Calibri" w:cs="Times New Roman"/>
          <w:iCs/>
          <w:szCs w:val="24"/>
        </w:rPr>
      </w:pPr>
      <w:r w:rsidRPr="0071645E">
        <w:rPr>
          <w:rFonts w:eastAsia="Calibri" w:cs="Times New Roman"/>
          <w:b/>
          <w:iCs/>
          <w:szCs w:val="24"/>
        </w:rPr>
        <w:t xml:space="preserve">Collaborative Support &amp; Advisory Boards </w:t>
      </w:r>
      <w:r w:rsidRPr="0071645E">
        <w:rPr>
          <w:rFonts w:eastAsia="Calibri" w:cs="Times New Roman"/>
          <w:iCs/>
          <w:szCs w:val="24"/>
        </w:rPr>
        <w:t xml:space="preserve">Our collaborative partners understand that grant management requires a comprehensive work plan and cooperative effort to achieve designated goals and objective.  Working together to </w:t>
      </w:r>
      <w:r w:rsidRPr="0071645E">
        <w:rPr>
          <w:rFonts w:eastAsia="Calibri" w:cs="Times New Roman"/>
          <w:iCs/>
          <w:szCs w:val="24"/>
          <w:shd w:val="clear" w:color="auto" w:fill="FFFFFF"/>
        </w:rPr>
        <w:t>braid programs over the course of a decade has b</w:t>
      </w:r>
      <w:r w:rsidRPr="0071645E">
        <w:rPr>
          <w:rFonts w:eastAsia="Calibri" w:cs="Times New Roman"/>
          <w:iCs/>
          <w:szCs w:val="24"/>
        </w:rPr>
        <w:t>uilt trusting relationships through problem solving and working together; our agencies understand each other more than before these projects began, leading to a high level of trust.  Our project comes from the secure foundation of nearly a decade of partnership.  Our collaborative network is available to support Community School Coordinators through implementation challenges.</w:t>
      </w:r>
    </w:p>
    <w:p w14:paraId="1CD14802" w14:textId="77777777" w:rsidR="007C68BC" w:rsidRPr="007C68BC" w:rsidRDefault="007C68BC" w:rsidP="007C68BC">
      <w:pPr>
        <w:spacing w:after="0" w:line="480" w:lineRule="auto"/>
        <w:jc w:val="both"/>
        <w:rPr>
          <w:rFonts w:eastAsia="Calibri" w:cs="Times New Roman"/>
          <w:iCs/>
          <w:szCs w:val="24"/>
        </w:rPr>
      </w:pPr>
      <w:r w:rsidRPr="007C68BC">
        <w:rPr>
          <w:rFonts w:eastAsia="Calibri" w:cs="Times New Roman"/>
          <w:b/>
          <w:bCs/>
          <w:iCs/>
          <w:szCs w:val="24"/>
          <w:u w:val="single"/>
        </w:rPr>
        <w:lastRenderedPageBreak/>
        <w:t>Budget:</w:t>
      </w:r>
      <w:r w:rsidRPr="007C68BC">
        <w:rPr>
          <w:rFonts w:eastAsia="Calibri" w:cs="Times New Roman"/>
          <w:iCs/>
          <w:szCs w:val="24"/>
        </w:rPr>
        <w:t xml:space="preserve"> We have a track record of maintaining projects that are on time and on budget, with noteworthy fiscal management of grant funds.  Sodus CSD has never had a single audit finding for grants and no attempt to overdraw any funding source has ever been made.  An independent fund is set aside in the “F” Code category; weekly reports are reviewed by the person assigned as a Project Director to ensure that all expenditures are appropriate, allowable and reasonable.  The Sodus CSD Business Office provides internal and external audit services. Grant allocations and expenditures are tracked using </w:t>
      </w:r>
      <w:r w:rsidRPr="007C68BC">
        <w:rPr>
          <w:rFonts w:eastAsia="Calibri" w:cs="Times New Roman"/>
          <w:bCs/>
          <w:i/>
          <w:iCs/>
          <w:szCs w:val="24"/>
        </w:rPr>
        <w:t>nVision,</w:t>
      </w:r>
      <w:r w:rsidRPr="007C68BC">
        <w:rPr>
          <w:rFonts w:eastAsia="Calibri" w:cs="Times New Roman"/>
          <w:b/>
          <w:bCs/>
          <w:i/>
          <w:iCs/>
          <w:szCs w:val="24"/>
        </w:rPr>
        <w:t xml:space="preserve"> </w:t>
      </w:r>
      <w:r w:rsidRPr="007C68BC">
        <w:rPr>
          <w:rFonts w:eastAsia="Calibri" w:cs="Times New Roman"/>
          <w:iCs/>
          <w:szCs w:val="24"/>
        </w:rPr>
        <w:t xml:space="preserve">a financial management system that provides immediate electronic access to the Project Director to monitor the flow and approval of requisitions, payroll, encumbrances, expenses and is likewise accessible to the Treasurer and Assistant Superintendent for Business as well as the internal auditor for transparent oversight and efficiency.  The LEA will follow the budget and operational requirements as related to the Educational Department General Administrative Regulations and the U.S. Office of Management and Budget (OMB) applicable circulars.  The LEA will establish an internal budget number that will be coded separately from the district’s general fund so that comingling of funds does not occur.  The Project Director and Assistant Superintendent are required to approve or deny all purchase order requests, time sheets and invoices.  The Project Director will balance accounts monthly and ensure the percentage of budget for administration, staff development and LEA direct service is within approved limits.  Quarterly financial reports will be provided to the Advisory Committee on how the expenses supported the work plan.  When purchasing non-consumable supplies, each item will be inventoried and a location noted of where the item will be used or stored.  Inventory stickers help track items. Funds are siloed and shielded to prevent supplanting or errant misuse. </w:t>
      </w:r>
    </w:p>
    <w:p w14:paraId="23C43CE2" w14:textId="77777777" w:rsidR="007C68BC" w:rsidRPr="007C68BC" w:rsidRDefault="007C68BC" w:rsidP="007C68BC">
      <w:pPr>
        <w:spacing w:after="0" w:line="480" w:lineRule="auto"/>
        <w:jc w:val="both"/>
        <w:rPr>
          <w:rFonts w:eastAsia="Calibri" w:cs="Times New Roman"/>
          <w:iCs/>
          <w:szCs w:val="24"/>
        </w:rPr>
      </w:pPr>
      <w:r w:rsidRPr="007C68BC">
        <w:rPr>
          <w:rFonts w:eastAsia="Calibri" w:cs="Times New Roman"/>
          <w:iCs/>
          <w:szCs w:val="24"/>
        </w:rPr>
        <w:t xml:space="preserve">While the funds are shielded, the fiscal management and project implementation are interwoven and will reside with Jay Roscup, Consortium Community Schools Director.  He is currently </w:t>
      </w:r>
      <w:r w:rsidRPr="007C68BC">
        <w:rPr>
          <w:rFonts w:eastAsia="Calibri" w:cs="Times New Roman"/>
          <w:iCs/>
          <w:szCs w:val="24"/>
        </w:rPr>
        <w:lastRenderedPageBreak/>
        <w:t>employed as such at the Sodus Central School District.  He has experience serving as the Project Director for the multiple federal grants and 21</w:t>
      </w:r>
      <w:r w:rsidRPr="007C68BC">
        <w:rPr>
          <w:rFonts w:eastAsia="Calibri" w:cs="Times New Roman"/>
          <w:iCs/>
          <w:szCs w:val="24"/>
          <w:vertAlign w:val="superscript"/>
        </w:rPr>
        <w:t>st</w:t>
      </w:r>
      <w:r w:rsidRPr="007C68BC">
        <w:rPr>
          <w:rFonts w:eastAsia="Calibri" w:cs="Times New Roman"/>
          <w:iCs/>
          <w:szCs w:val="24"/>
        </w:rPr>
        <w:t xml:space="preserve"> CCLC Out of School Time experience.  He has led Universal Pre-K projects and is the Project Director for our 2019 Full Service Community Schools Project. Orchestrating multiple funding streams in a cohesive fashion while maintaining the individual objectives for each project is essential for success and our consortium, and Mr. Roscup in particular, has demonstrated capacity to accomplish that balance, achieving objectives and sustaining initiatives in a meaningful way beyond the end of the project.  For this project, our Community School Coordinators will be funded by this </w:t>
      </w:r>
      <w:proofErr w:type="gramStart"/>
      <w:r w:rsidRPr="007C68BC">
        <w:rPr>
          <w:rFonts w:eastAsia="Calibri" w:cs="Times New Roman"/>
          <w:iCs/>
          <w:szCs w:val="24"/>
        </w:rPr>
        <w:t>proposal</w:t>
      </w:r>
      <w:proofErr w:type="gramEnd"/>
      <w:r w:rsidRPr="007C68BC">
        <w:rPr>
          <w:rFonts w:eastAsia="Calibri" w:cs="Times New Roman"/>
          <w:iCs/>
          <w:szCs w:val="24"/>
        </w:rPr>
        <w:t xml:space="preserve"> and they will need to interface seamlessly with our 21</w:t>
      </w:r>
      <w:r w:rsidRPr="007C68BC">
        <w:rPr>
          <w:rFonts w:eastAsia="Calibri" w:cs="Times New Roman"/>
          <w:iCs/>
          <w:szCs w:val="24"/>
          <w:vertAlign w:val="superscript"/>
        </w:rPr>
        <w:t>st</w:t>
      </w:r>
      <w:r w:rsidRPr="007C68BC">
        <w:rPr>
          <w:rFonts w:eastAsia="Calibri" w:cs="Times New Roman"/>
          <w:iCs/>
          <w:szCs w:val="24"/>
        </w:rPr>
        <w:t xml:space="preserve"> CCLC Coordinators, DOJ Wayne County Sheriff’s Office Liaisons, locally funded School Resource Officers, Wayne County Behavioral Health Specialists funded by that office and Delphi Rise! Behavioral Prevention Specialists supported by WBHN’s use of Substance Use Prevention dollars, McKinney-Vento Homeless Liaisons and other community partners not listed on the MOU like the Council on Alcoholism and Addictions of the Finger Lakes who provide grant services, attend the Wayne Partnership and can generate leadership and support to accomplish project objectives.  </w:t>
      </w:r>
    </w:p>
    <w:p w14:paraId="6BB5854B" w14:textId="579220D0" w:rsidR="007F6AE8" w:rsidRPr="007F6AE8" w:rsidRDefault="007C68BC" w:rsidP="007F6AE8">
      <w:pPr>
        <w:spacing w:after="0" w:line="480" w:lineRule="auto"/>
        <w:jc w:val="both"/>
        <w:rPr>
          <w:rFonts w:eastAsia="Calibri" w:cs="Times New Roman"/>
          <w:iCs/>
          <w:szCs w:val="24"/>
        </w:rPr>
      </w:pPr>
      <w:r w:rsidRPr="007C68BC">
        <w:rPr>
          <w:rFonts w:eastAsia="Calibri" w:cs="Times New Roman"/>
          <w:b/>
          <w:iCs/>
          <w:szCs w:val="24"/>
          <w:u w:val="single"/>
        </w:rPr>
        <w:t>Structure:</w:t>
      </w:r>
      <w:r w:rsidRPr="007C68BC">
        <w:rPr>
          <w:rFonts w:eastAsia="Calibri" w:cs="Times New Roman"/>
          <w:b/>
          <w:iCs/>
          <w:szCs w:val="24"/>
        </w:rPr>
        <w:t xml:space="preserve">  </w:t>
      </w:r>
      <w:r w:rsidRPr="007C68BC">
        <w:rPr>
          <w:rFonts w:eastAsia="Calibri" w:cs="Times New Roman"/>
          <w:bCs/>
          <w:iCs/>
          <w:szCs w:val="24"/>
        </w:rPr>
        <w:t>The Wayne County Community Schools Director (WCCS Director) serves as the Project Director; he</w:t>
      </w:r>
      <w:r w:rsidRPr="007C68BC">
        <w:rPr>
          <w:rFonts w:eastAsia="Calibri" w:cs="Times New Roman"/>
          <w:iCs/>
          <w:szCs w:val="24"/>
        </w:rPr>
        <w:t xml:space="preserve"> will report to the Sodus Superintendent for project matters and the Assistant Superintendent for Business for fiscal matters and maintain communication with the County Executive and Wayne CAP Executive Director.  The WCCS Director will maintain oversight of the </w:t>
      </w:r>
      <w:r w:rsidRPr="007C68BC">
        <w:rPr>
          <w:rFonts w:eastAsia="Calibri" w:cs="Times New Roman"/>
          <w:i/>
          <w:iCs/>
          <w:szCs w:val="24"/>
        </w:rPr>
        <w:t>Family and Community Engagement Coordinator</w:t>
      </w:r>
      <w:r w:rsidRPr="007C68BC">
        <w:rPr>
          <w:rFonts w:eastAsia="Calibri" w:cs="Times New Roman"/>
          <w:iCs/>
          <w:szCs w:val="24"/>
        </w:rPr>
        <w:t xml:space="preserve"> and the </w:t>
      </w:r>
      <w:r w:rsidRPr="007C68BC">
        <w:rPr>
          <w:rFonts w:eastAsia="Calibri" w:cs="Times New Roman"/>
          <w:i/>
          <w:iCs/>
          <w:szCs w:val="24"/>
        </w:rPr>
        <w:t>Enrichment, Engagement and Career Exploration Coordinator</w:t>
      </w:r>
      <w:r w:rsidRPr="007C68BC">
        <w:rPr>
          <w:rFonts w:eastAsia="Calibri" w:cs="Times New Roman"/>
          <w:iCs/>
          <w:szCs w:val="24"/>
        </w:rPr>
        <w:t xml:space="preserve"> for pipeline services housed at Sodus. These positions were added so that Community Schools Coordinators in buildings would have support expanding and installing Pipeline Services. Our existing WCCS Office is able to support Behavioral Health and </w:t>
      </w:r>
      <w:r w:rsidRPr="007C68BC">
        <w:rPr>
          <w:rFonts w:eastAsia="Calibri" w:cs="Times New Roman"/>
          <w:iCs/>
          <w:szCs w:val="24"/>
        </w:rPr>
        <w:lastRenderedPageBreak/>
        <w:t>Health Integration; we have 2.0 FTE and County Community School Liaisons for that work which is closely tied to School Safety (CP Priority #2).  We also add Community Schools Program manager, and work with Building Principals to organize supportive supervision for the sixteen Community School Coordinators situated on site.  Community Schools Coordinators will supervise and support the Family and Community Engagement Associates. All grant contracts, including contract employees like the Finger Lakes Community College Liaison and the Case Manager from Wayne County Pre-</w:t>
      </w:r>
      <w:proofErr w:type="gramStart"/>
      <w:r w:rsidRPr="007C68BC">
        <w:rPr>
          <w:rFonts w:eastAsia="Calibri" w:cs="Times New Roman"/>
          <w:iCs/>
          <w:szCs w:val="24"/>
        </w:rPr>
        <w:t>Trial</w:t>
      </w:r>
      <w:proofErr w:type="gramEnd"/>
      <w:r w:rsidRPr="007C68BC">
        <w:rPr>
          <w:rFonts w:eastAsia="Calibri" w:cs="Times New Roman"/>
          <w:iCs/>
          <w:szCs w:val="24"/>
        </w:rPr>
        <w:t xml:space="preserve"> are under the direction of the Wayne County Community Schools Office, and particularly, the WCCS Director.  </w:t>
      </w:r>
    </w:p>
    <w:tbl>
      <w:tblPr>
        <w:tblStyle w:val="TableGrid"/>
        <w:tblpPr w:leftFromText="180" w:rightFromText="180" w:vertAnchor="text" w:horzAnchor="margin" w:tblpY="-83"/>
        <w:tblW w:w="0" w:type="auto"/>
        <w:tblLook w:val="04A0" w:firstRow="1" w:lastRow="0" w:firstColumn="1" w:lastColumn="0" w:noHBand="0" w:noVBand="1"/>
      </w:tblPr>
      <w:tblGrid>
        <w:gridCol w:w="1615"/>
        <w:gridCol w:w="2700"/>
        <w:gridCol w:w="540"/>
        <w:gridCol w:w="2520"/>
        <w:gridCol w:w="1975"/>
      </w:tblGrid>
      <w:tr w:rsidR="007F6AE8" w:rsidRPr="007F6AE8" w14:paraId="7A71E0F5" w14:textId="77777777" w:rsidTr="007F6AE8">
        <w:tc>
          <w:tcPr>
            <w:tcW w:w="4315" w:type="dxa"/>
            <w:gridSpan w:val="2"/>
          </w:tcPr>
          <w:p w14:paraId="2DC783E3" w14:textId="77777777" w:rsidR="007F6AE8" w:rsidRPr="007F6AE8" w:rsidRDefault="007F6AE8" w:rsidP="007F6AE8">
            <w:pPr>
              <w:spacing w:line="480" w:lineRule="auto"/>
              <w:jc w:val="both"/>
              <w:rPr>
                <w:rFonts w:eastAsia="Calibri" w:cs="Times New Roman"/>
                <w:sz w:val="22"/>
              </w:rPr>
            </w:pPr>
            <w:bookmarkStart w:id="0" w:name="_Hlk216809652"/>
            <w:r w:rsidRPr="007F6AE8">
              <w:rPr>
                <w:rFonts w:eastAsia="Calibri" w:cs="Times New Roman"/>
                <w:sz w:val="22"/>
              </w:rPr>
              <w:t>Superintendents of Schools &amp;</w:t>
            </w:r>
          </w:p>
          <w:p w14:paraId="5A1B55D5"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District Office Leadership &amp; District Liaisons</w:t>
            </w:r>
          </w:p>
        </w:tc>
        <w:tc>
          <w:tcPr>
            <w:tcW w:w="540" w:type="dxa"/>
            <w:shd w:val="clear" w:color="auto" w:fill="E7E6E6"/>
          </w:tcPr>
          <w:p w14:paraId="65B8B953" w14:textId="77777777" w:rsidR="007F6AE8" w:rsidRPr="007F6AE8" w:rsidRDefault="007F6AE8" w:rsidP="007F6AE8">
            <w:pPr>
              <w:spacing w:line="480" w:lineRule="auto"/>
              <w:jc w:val="both"/>
              <w:rPr>
                <w:rFonts w:eastAsia="Calibri" w:cs="Times New Roman"/>
                <w:sz w:val="22"/>
              </w:rPr>
            </w:pPr>
          </w:p>
        </w:tc>
        <w:tc>
          <w:tcPr>
            <w:tcW w:w="4495" w:type="dxa"/>
            <w:gridSpan w:val="2"/>
          </w:tcPr>
          <w:p w14:paraId="7AAA8309"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Government &amp; Non-Profit Executives &amp; Central Office Leaders</w:t>
            </w:r>
          </w:p>
        </w:tc>
      </w:tr>
      <w:tr w:rsidR="007F6AE8" w:rsidRPr="007F6AE8" w14:paraId="779111A2" w14:textId="77777777" w:rsidTr="007F6AE8">
        <w:tc>
          <w:tcPr>
            <w:tcW w:w="1615" w:type="dxa"/>
          </w:tcPr>
          <w:p w14:paraId="7DD01E65" w14:textId="77777777" w:rsidR="007F6AE8" w:rsidRPr="007F6AE8" w:rsidRDefault="007F6AE8" w:rsidP="007F6AE8">
            <w:pPr>
              <w:spacing w:line="480" w:lineRule="auto"/>
              <w:jc w:val="both"/>
              <w:rPr>
                <w:rFonts w:eastAsia="Calibri" w:cs="Times New Roman"/>
                <w:sz w:val="22"/>
              </w:rPr>
            </w:pPr>
          </w:p>
        </w:tc>
        <w:tc>
          <w:tcPr>
            <w:tcW w:w="5760" w:type="dxa"/>
            <w:gridSpan w:val="3"/>
            <w:shd w:val="clear" w:color="auto" w:fill="E7E6E6"/>
          </w:tcPr>
          <w:p w14:paraId="342B1196"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Wayne County Community Schools Office</w:t>
            </w:r>
          </w:p>
          <w:p w14:paraId="734E7BEF"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 xml:space="preserve">Wayne County Community Schools Director </w:t>
            </w:r>
          </w:p>
        </w:tc>
        <w:tc>
          <w:tcPr>
            <w:tcW w:w="1975" w:type="dxa"/>
          </w:tcPr>
          <w:p w14:paraId="24F574DD" w14:textId="77777777" w:rsidR="007F6AE8" w:rsidRPr="007F6AE8" w:rsidRDefault="007F6AE8" w:rsidP="007F6AE8">
            <w:pPr>
              <w:jc w:val="both"/>
              <w:rPr>
                <w:rFonts w:eastAsia="Calibri" w:cs="Times New Roman"/>
                <w:sz w:val="22"/>
              </w:rPr>
            </w:pPr>
          </w:p>
        </w:tc>
      </w:tr>
      <w:tr w:rsidR="007F6AE8" w:rsidRPr="007F6AE8" w14:paraId="70B430F1" w14:textId="77777777" w:rsidTr="007F6AE8">
        <w:tc>
          <w:tcPr>
            <w:tcW w:w="4315" w:type="dxa"/>
            <w:gridSpan w:val="2"/>
          </w:tcPr>
          <w:p w14:paraId="135E5B68"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 xml:space="preserve">School Building Leadership </w:t>
            </w:r>
          </w:p>
        </w:tc>
        <w:tc>
          <w:tcPr>
            <w:tcW w:w="540" w:type="dxa"/>
            <w:shd w:val="clear" w:color="auto" w:fill="E7E6E6"/>
          </w:tcPr>
          <w:p w14:paraId="25E55975" w14:textId="77777777" w:rsidR="007F6AE8" w:rsidRPr="007F6AE8" w:rsidRDefault="007F6AE8" w:rsidP="007F6AE8">
            <w:pPr>
              <w:spacing w:line="480" w:lineRule="auto"/>
              <w:jc w:val="both"/>
              <w:rPr>
                <w:rFonts w:eastAsia="Calibri" w:cs="Times New Roman"/>
                <w:sz w:val="22"/>
              </w:rPr>
            </w:pPr>
          </w:p>
        </w:tc>
        <w:tc>
          <w:tcPr>
            <w:tcW w:w="4495" w:type="dxa"/>
            <w:gridSpan w:val="2"/>
          </w:tcPr>
          <w:p w14:paraId="6AA5AB94"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Non-Profit/Agency/Dept Program Directors</w:t>
            </w:r>
          </w:p>
        </w:tc>
      </w:tr>
      <w:tr w:rsidR="007F6AE8" w:rsidRPr="007F6AE8" w14:paraId="47946482" w14:textId="77777777" w:rsidTr="007F6AE8">
        <w:tc>
          <w:tcPr>
            <w:tcW w:w="1615" w:type="dxa"/>
          </w:tcPr>
          <w:p w14:paraId="4BC68822" w14:textId="77777777" w:rsidR="007F6AE8" w:rsidRPr="007F6AE8" w:rsidRDefault="007F6AE8" w:rsidP="007F6AE8">
            <w:pPr>
              <w:spacing w:line="480" w:lineRule="auto"/>
              <w:jc w:val="both"/>
              <w:rPr>
                <w:rFonts w:eastAsia="Calibri" w:cs="Times New Roman"/>
                <w:sz w:val="22"/>
              </w:rPr>
            </w:pPr>
          </w:p>
        </w:tc>
        <w:tc>
          <w:tcPr>
            <w:tcW w:w="5760" w:type="dxa"/>
            <w:gridSpan w:val="3"/>
            <w:shd w:val="clear" w:color="auto" w:fill="E7E6E6"/>
          </w:tcPr>
          <w:p w14:paraId="1A61607D"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 xml:space="preserve">Community Schools Liaisons &amp; Specialists &amp; Program Directors &amp; Program Managers &amp; </w:t>
            </w:r>
          </w:p>
          <w:p w14:paraId="24BF509C"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Optimal Health Educators</w:t>
            </w:r>
          </w:p>
          <w:p w14:paraId="5A844929"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Finger Lakes Community College Liaison</w:t>
            </w:r>
          </w:p>
          <w:p w14:paraId="1FF79798"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 xml:space="preserve">Wayne County Pre-Trial Case Manager </w:t>
            </w:r>
          </w:p>
        </w:tc>
        <w:tc>
          <w:tcPr>
            <w:tcW w:w="1975" w:type="dxa"/>
          </w:tcPr>
          <w:p w14:paraId="787F52B2" w14:textId="77777777" w:rsidR="007F6AE8" w:rsidRPr="007F6AE8" w:rsidRDefault="007F6AE8" w:rsidP="007F6AE8">
            <w:pPr>
              <w:jc w:val="both"/>
              <w:rPr>
                <w:rFonts w:eastAsia="Calibri" w:cs="Times New Roman"/>
                <w:sz w:val="22"/>
              </w:rPr>
            </w:pPr>
          </w:p>
        </w:tc>
      </w:tr>
      <w:tr w:rsidR="007F6AE8" w:rsidRPr="007F6AE8" w14:paraId="15C72EF2" w14:textId="77777777" w:rsidTr="007F6AE8">
        <w:tc>
          <w:tcPr>
            <w:tcW w:w="4315" w:type="dxa"/>
            <w:gridSpan w:val="2"/>
          </w:tcPr>
          <w:p w14:paraId="22E0B428"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School Building Faculty &amp; Staff</w:t>
            </w:r>
          </w:p>
        </w:tc>
        <w:tc>
          <w:tcPr>
            <w:tcW w:w="540" w:type="dxa"/>
            <w:shd w:val="clear" w:color="auto" w:fill="E7E6E6"/>
          </w:tcPr>
          <w:p w14:paraId="216C2FB6" w14:textId="77777777" w:rsidR="007F6AE8" w:rsidRPr="007F6AE8" w:rsidRDefault="007F6AE8" w:rsidP="007F6AE8">
            <w:pPr>
              <w:spacing w:line="480" w:lineRule="auto"/>
              <w:jc w:val="both"/>
              <w:rPr>
                <w:rFonts w:eastAsia="Calibri" w:cs="Times New Roman"/>
                <w:sz w:val="22"/>
              </w:rPr>
            </w:pPr>
          </w:p>
        </w:tc>
        <w:tc>
          <w:tcPr>
            <w:tcW w:w="4495" w:type="dxa"/>
            <w:gridSpan w:val="2"/>
          </w:tcPr>
          <w:p w14:paraId="4E6F100A"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Program Staff &amp; Case Manager</w:t>
            </w:r>
          </w:p>
        </w:tc>
      </w:tr>
      <w:tr w:rsidR="007F6AE8" w:rsidRPr="007F6AE8" w14:paraId="2FD878C4" w14:textId="77777777" w:rsidTr="007F6AE8">
        <w:tc>
          <w:tcPr>
            <w:tcW w:w="1615" w:type="dxa"/>
          </w:tcPr>
          <w:p w14:paraId="1560AF31" w14:textId="77777777" w:rsidR="007F6AE8" w:rsidRPr="007F6AE8" w:rsidRDefault="007F6AE8" w:rsidP="007F6AE8">
            <w:pPr>
              <w:spacing w:line="480" w:lineRule="auto"/>
              <w:jc w:val="both"/>
              <w:rPr>
                <w:rFonts w:eastAsia="Calibri" w:cs="Times New Roman"/>
                <w:sz w:val="22"/>
              </w:rPr>
            </w:pPr>
          </w:p>
        </w:tc>
        <w:tc>
          <w:tcPr>
            <w:tcW w:w="5760" w:type="dxa"/>
            <w:gridSpan w:val="3"/>
            <w:shd w:val="clear" w:color="auto" w:fill="E7E6E6"/>
          </w:tcPr>
          <w:p w14:paraId="392DA3E6"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Community School Coordinators</w:t>
            </w:r>
          </w:p>
          <w:p w14:paraId="26F571C4"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Family &amp; Community Engagement Associates</w:t>
            </w:r>
          </w:p>
          <w:p w14:paraId="311A436C"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Volunteer VISTA(s)</w:t>
            </w:r>
          </w:p>
          <w:p w14:paraId="57994A31"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 xml:space="preserve">Graduate Students &amp; Interns </w:t>
            </w:r>
          </w:p>
          <w:p w14:paraId="2EC03057" w14:textId="77777777" w:rsidR="007F6AE8" w:rsidRPr="007F6AE8" w:rsidRDefault="007F6AE8" w:rsidP="007F6AE8">
            <w:pPr>
              <w:spacing w:line="480" w:lineRule="auto"/>
              <w:jc w:val="both"/>
              <w:rPr>
                <w:rFonts w:eastAsia="Calibri" w:cs="Times New Roman"/>
                <w:sz w:val="22"/>
              </w:rPr>
            </w:pPr>
            <w:r w:rsidRPr="007F6AE8">
              <w:rPr>
                <w:rFonts w:eastAsia="Calibri" w:cs="Times New Roman"/>
                <w:sz w:val="22"/>
              </w:rPr>
              <w:t>Community Schools Program Teachers (hired in district)</w:t>
            </w:r>
          </w:p>
        </w:tc>
        <w:tc>
          <w:tcPr>
            <w:tcW w:w="1975" w:type="dxa"/>
          </w:tcPr>
          <w:p w14:paraId="1E0B3AB8" w14:textId="77777777" w:rsidR="007F6AE8" w:rsidRPr="007F6AE8" w:rsidRDefault="007F6AE8" w:rsidP="007F6AE8">
            <w:pPr>
              <w:jc w:val="both"/>
              <w:rPr>
                <w:rFonts w:eastAsia="Calibri" w:cs="Times New Roman"/>
                <w:sz w:val="22"/>
              </w:rPr>
            </w:pPr>
          </w:p>
        </w:tc>
      </w:tr>
    </w:tbl>
    <w:p w14:paraId="1E9DBB77" w14:textId="77777777" w:rsidR="007F6AE8" w:rsidRPr="007F6AE8" w:rsidRDefault="007F6AE8" w:rsidP="007F6AE8">
      <w:pPr>
        <w:spacing w:after="0" w:line="480" w:lineRule="auto"/>
        <w:jc w:val="both"/>
        <w:rPr>
          <w:rFonts w:eastAsia="Calibri" w:cs="Times New Roman"/>
          <w:iCs/>
          <w:szCs w:val="24"/>
          <w:shd w:val="clear" w:color="auto" w:fill="FFFFFF"/>
        </w:rPr>
      </w:pPr>
      <w:r w:rsidRPr="007F6AE8">
        <w:rPr>
          <w:rFonts w:eastAsia="Calibri" w:cs="Times New Roman"/>
          <w:iCs/>
          <w:szCs w:val="24"/>
          <w:shd w:val="clear" w:color="auto" w:fill="FFFFFF"/>
        </w:rPr>
        <w:lastRenderedPageBreak/>
        <w:t>The WCCS Director maintains primary responsibility for adherence to grant timelines and progress towards grant objectives.  The Community School Coordinators will report to their Building Principal for day-to-day direction and link with Multi</w:t>
      </w:r>
      <w:r w:rsidRPr="007F6AE8">
        <w:rPr>
          <w:rFonts w:eastAsia="Calibri" w:cs="Times New Roman"/>
          <w:iCs/>
          <w:szCs w:val="24"/>
        </w:rPr>
        <w:t>-Tiered Systems of Supports Teams for integration of community services into school functions (Tier 1-prevention &amp; promotion; Tier 2- early intervention &amp; support; Tier 3- crisis and clinical support).  Flow from the Superintendents/County Department Directors for project cohesion is critical or ecosystem development.</w:t>
      </w:r>
    </w:p>
    <w:p w14:paraId="242D89EA" w14:textId="77777777" w:rsidR="007F6AE8" w:rsidRPr="007F6AE8" w:rsidRDefault="007F6AE8" w:rsidP="007F6AE8">
      <w:pPr>
        <w:spacing w:after="0" w:line="480" w:lineRule="auto"/>
        <w:jc w:val="both"/>
        <w:rPr>
          <w:rFonts w:eastAsia="Calibri" w:cs="Times New Roman"/>
          <w:iCs/>
          <w:szCs w:val="24"/>
        </w:rPr>
      </w:pPr>
      <w:r w:rsidRPr="007F6AE8">
        <w:rPr>
          <w:rFonts w:eastAsia="Calibri" w:cs="Times New Roman"/>
          <w:iCs/>
          <w:szCs w:val="24"/>
        </w:rPr>
        <w:t xml:space="preserve">Community Schools staff intentionally bridge the operational gap between schools and agencies; when those supports get across the bridge and into the school building, Community Schools Coordinators use the Multi-Tiered System of Supports teams to direct those services and unify the work within buildings and districts, and the ecosystem approach builds cohesion for inter-district operations.  MTSS teams with Community Schools mindsets keep supports “person centered” and place students and families first so no one agency agenda dominates nor one department view prevails.  Tier 1 Teams are primarily teachers and MTSS Coaches and school counselors; we seek to add more family voice.  Tier 2 and 3 teams consist of lead teachers, administrators, counselors, psychologists and MTSS Coaches and Coordinators.  Community Partners can join these meetings; this is common practice in Sodus and can be shared out across districts.  At Tier 1 the entire population is considered, and discussions will center on “What does every student need?”  Tier 2 will ask, “What can we provide to small groups of students to strengthen Tier 1?”  The Tier 2 groups are decided based on student need—for example, Vaping and e-cigarettes are a major issue.  A small group can be convened to discuss the health risks with students who have been documented as students who use e-cigarettes.  Tier 3 asks, “What does this student need?”  At this juncture, individual plans for students are made.   Our Community Schools Coordinators will link </w:t>
      </w:r>
      <w:r w:rsidRPr="007F6AE8">
        <w:rPr>
          <w:rFonts w:eastAsia="Calibri" w:cs="Times New Roman"/>
          <w:iCs/>
          <w:szCs w:val="24"/>
        </w:rPr>
        <w:lastRenderedPageBreak/>
        <w:t xml:space="preserve">services at each Tier of support by working with Behavioral Health Specialists, SRO’s, Prevention Specialists, teachers, administrators—not in single encounters—but as part of a systematic approach.   This work has assisted Wayne County School Districts to move off of the State Focus District list and become a “school of good standing”; when school resources are augmented with community supports, we will be able to serve more students sooner with higher quality programs than we can with school resources alone. </w:t>
      </w:r>
      <w:r w:rsidRPr="007F6AE8">
        <w:rPr>
          <w:rFonts w:eastAsia="Calibri" w:cs="Times New Roman"/>
          <w:b/>
          <w:iCs/>
          <w:szCs w:val="24"/>
        </w:rPr>
        <w:t xml:space="preserve"> </w:t>
      </w:r>
      <w:r w:rsidRPr="007F6AE8">
        <w:rPr>
          <w:rFonts w:eastAsia="Calibri" w:cs="Times New Roman"/>
          <w:bCs/>
          <w:iCs/>
          <w:szCs w:val="24"/>
        </w:rPr>
        <w:t>Operational tempo is maintained by the following meeting calendar with meetings organized from ecosystem expansion meetings to forward leaning engagement meetings:</w:t>
      </w:r>
      <w:r w:rsidRPr="007F6AE8">
        <w:rPr>
          <w:rFonts w:eastAsia="Calibri" w:cs="Times New Roman"/>
          <w:b/>
          <w:iCs/>
          <w:szCs w:val="24"/>
        </w:rPr>
        <w:t xml:space="preserve"> </w:t>
      </w:r>
    </w:p>
    <w:tbl>
      <w:tblPr>
        <w:tblStyle w:val="TableGrid"/>
        <w:tblW w:w="9738" w:type="dxa"/>
        <w:tblLook w:val="04A0" w:firstRow="1" w:lastRow="0" w:firstColumn="1" w:lastColumn="0" w:noHBand="0" w:noVBand="1"/>
      </w:tblPr>
      <w:tblGrid>
        <w:gridCol w:w="1908"/>
        <w:gridCol w:w="2070"/>
        <w:gridCol w:w="1350"/>
        <w:gridCol w:w="4410"/>
      </w:tblGrid>
      <w:tr w:rsidR="007F6AE8" w:rsidRPr="007F6AE8" w14:paraId="4DE6AE22" w14:textId="77777777" w:rsidTr="007F6AE8">
        <w:tc>
          <w:tcPr>
            <w:tcW w:w="1908" w:type="dxa"/>
            <w:shd w:val="clear" w:color="auto" w:fill="D9D9D9"/>
          </w:tcPr>
          <w:p w14:paraId="0210AD01"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Meeting Title</w:t>
            </w:r>
          </w:p>
        </w:tc>
        <w:tc>
          <w:tcPr>
            <w:tcW w:w="2070" w:type="dxa"/>
            <w:shd w:val="clear" w:color="auto" w:fill="D9D9D9"/>
          </w:tcPr>
          <w:p w14:paraId="54C9AE6B"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Purpose</w:t>
            </w:r>
          </w:p>
        </w:tc>
        <w:tc>
          <w:tcPr>
            <w:tcW w:w="1350" w:type="dxa"/>
            <w:shd w:val="clear" w:color="auto" w:fill="D9D9D9"/>
          </w:tcPr>
          <w:p w14:paraId="58351B69"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Frequency</w:t>
            </w:r>
          </w:p>
        </w:tc>
        <w:tc>
          <w:tcPr>
            <w:tcW w:w="4410" w:type="dxa"/>
            <w:shd w:val="clear" w:color="auto" w:fill="D9D9D9"/>
          </w:tcPr>
          <w:p w14:paraId="08696224"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Key Attendees</w:t>
            </w:r>
          </w:p>
        </w:tc>
      </w:tr>
      <w:tr w:rsidR="007F6AE8" w:rsidRPr="007F6AE8" w14:paraId="22021EFD" w14:textId="77777777" w:rsidTr="007F6AE8">
        <w:tc>
          <w:tcPr>
            <w:tcW w:w="1908" w:type="dxa"/>
            <w:shd w:val="clear" w:color="auto" w:fill="F2F2F2"/>
          </w:tcPr>
          <w:p w14:paraId="25B32AE4"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The Wayne County Partnership for Strengthening Families (the Partnership)</w:t>
            </w:r>
          </w:p>
        </w:tc>
        <w:tc>
          <w:tcPr>
            <w:tcW w:w="2070" w:type="dxa"/>
          </w:tcPr>
          <w:p w14:paraId="65812CD1"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Information Sharing &amp; Networking &amp; Strategic resource alignments</w:t>
            </w:r>
          </w:p>
        </w:tc>
        <w:tc>
          <w:tcPr>
            <w:tcW w:w="1350" w:type="dxa"/>
          </w:tcPr>
          <w:p w14:paraId="27A12C6A"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5x per year</w:t>
            </w:r>
          </w:p>
        </w:tc>
        <w:tc>
          <w:tcPr>
            <w:tcW w:w="4410" w:type="dxa"/>
            <w:shd w:val="clear" w:color="auto" w:fill="FFFFFF"/>
          </w:tcPr>
          <w:p w14:paraId="6D3193DB"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 xml:space="preserve">Partners, school reps &amp; Community School Coordinators and over 50 community partners &amp; schools; meetings are co-chaired by WCCS Director and Wayne County Behavioral Health Community Schools Liaison. (www.waynepartnership.org) </w:t>
            </w:r>
          </w:p>
        </w:tc>
      </w:tr>
      <w:tr w:rsidR="007F6AE8" w:rsidRPr="007F6AE8" w14:paraId="11FC1111" w14:textId="77777777" w:rsidTr="007F6AE8">
        <w:tc>
          <w:tcPr>
            <w:tcW w:w="1908" w:type="dxa"/>
            <w:shd w:val="clear" w:color="auto" w:fill="F2F2F2"/>
          </w:tcPr>
          <w:p w14:paraId="466B8F13"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 xml:space="preserve">WCPSF Workgroups </w:t>
            </w:r>
          </w:p>
          <w:p w14:paraId="275CAA77"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(three main workgroups)</w:t>
            </w:r>
          </w:p>
        </w:tc>
        <w:tc>
          <w:tcPr>
            <w:tcW w:w="2070" w:type="dxa"/>
          </w:tcPr>
          <w:p w14:paraId="2904538D" w14:textId="77777777" w:rsidR="007F6AE8" w:rsidRPr="007F6AE8" w:rsidRDefault="007F6AE8" w:rsidP="002143BD">
            <w:pPr>
              <w:spacing w:line="360" w:lineRule="auto"/>
              <w:rPr>
                <w:rFonts w:eastAsia="Calibri" w:cs="Times New Roman"/>
                <w:iCs/>
                <w:szCs w:val="24"/>
              </w:rPr>
            </w:pPr>
            <w:r w:rsidRPr="007F6AE8">
              <w:rPr>
                <w:rFonts w:eastAsia="Calibri" w:cs="Times New Roman"/>
                <w:iCs/>
                <w:szCs w:val="24"/>
              </w:rPr>
              <w:t xml:space="preserve">Wayne Wellness, Family &amp; </w:t>
            </w:r>
            <w:proofErr w:type="gramStart"/>
            <w:r w:rsidRPr="007F6AE8">
              <w:rPr>
                <w:rFonts w:eastAsia="Calibri" w:cs="Times New Roman"/>
                <w:iCs/>
                <w:szCs w:val="24"/>
              </w:rPr>
              <w:t>Community  Resources</w:t>
            </w:r>
            <w:proofErr w:type="gramEnd"/>
            <w:r w:rsidRPr="007F6AE8">
              <w:rPr>
                <w:rFonts w:eastAsia="Calibri" w:cs="Times New Roman"/>
                <w:iCs/>
                <w:szCs w:val="24"/>
              </w:rPr>
              <w:t xml:space="preserve"> &amp; Community Schools Implementation</w:t>
            </w:r>
          </w:p>
        </w:tc>
        <w:tc>
          <w:tcPr>
            <w:tcW w:w="1350" w:type="dxa"/>
          </w:tcPr>
          <w:p w14:paraId="2606042B"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6x per year</w:t>
            </w:r>
          </w:p>
        </w:tc>
        <w:tc>
          <w:tcPr>
            <w:tcW w:w="4410" w:type="dxa"/>
            <w:shd w:val="clear" w:color="auto" w:fill="FFFFFF"/>
          </w:tcPr>
          <w:p w14:paraId="4FDAA516"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 xml:space="preserve">Each one of these workgroups has a thematic plan shaped by agency input; we overlap goals and objectives from agencies to find areas of collaboration.  Community School Coordinators can arrive at these meetings with needs and leave with resources. </w:t>
            </w:r>
          </w:p>
        </w:tc>
      </w:tr>
      <w:tr w:rsidR="007F6AE8" w:rsidRPr="007F6AE8" w14:paraId="7785648C" w14:textId="77777777" w:rsidTr="007F6AE8">
        <w:tc>
          <w:tcPr>
            <w:tcW w:w="1908" w:type="dxa"/>
            <w:shd w:val="clear" w:color="auto" w:fill="F2F2F2"/>
          </w:tcPr>
          <w:p w14:paraId="0E276503"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Wayne County MTSS/ Community Schools</w:t>
            </w:r>
          </w:p>
        </w:tc>
        <w:tc>
          <w:tcPr>
            <w:tcW w:w="2070" w:type="dxa"/>
          </w:tcPr>
          <w:p w14:paraId="185AE189"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Skill Building for MTSS Work &amp; Intentional Link to Community Resources</w:t>
            </w:r>
          </w:p>
        </w:tc>
        <w:tc>
          <w:tcPr>
            <w:tcW w:w="1350" w:type="dxa"/>
          </w:tcPr>
          <w:p w14:paraId="718AF625"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4x per year</w:t>
            </w:r>
          </w:p>
        </w:tc>
        <w:tc>
          <w:tcPr>
            <w:tcW w:w="4410" w:type="dxa"/>
            <w:shd w:val="clear" w:color="auto" w:fill="FFFFFF"/>
          </w:tcPr>
          <w:p w14:paraId="7B11DE2D"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Coordinate and manage countywide interventions and practices to make sure schools are Integrating Student Supports using the C-ABCS and drawing in Community Resources; fidelity assessment tool is used for action plans.</w:t>
            </w:r>
          </w:p>
        </w:tc>
      </w:tr>
      <w:tr w:rsidR="007F6AE8" w:rsidRPr="007F6AE8" w14:paraId="287A7EDB" w14:textId="77777777" w:rsidTr="007F6AE8">
        <w:tc>
          <w:tcPr>
            <w:tcW w:w="1908" w:type="dxa"/>
            <w:shd w:val="clear" w:color="auto" w:fill="F2F2F2"/>
          </w:tcPr>
          <w:p w14:paraId="536F46F8"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lastRenderedPageBreak/>
              <w:t>Community School Team &amp; Coordinators Meeting</w:t>
            </w:r>
          </w:p>
        </w:tc>
        <w:tc>
          <w:tcPr>
            <w:tcW w:w="2070" w:type="dxa"/>
          </w:tcPr>
          <w:p w14:paraId="6F027886"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County Coordinator &amp; Each Coordinator</w:t>
            </w:r>
          </w:p>
        </w:tc>
        <w:tc>
          <w:tcPr>
            <w:tcW w:w="1350" w:type="dxa"/>
          </w:tcPr>
          <w:p w14:paraId="4CD6A41D"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Bi-Monthly</w:t>
            </w:r>
          </w:p>
        </w:tc>
        <w:tc>
          <w:tcPr>
            <w:tcW w:w="4410" w:type="dxa"/>
            <w:shd w:val="clear" w:color="auto" w:fill="FFFFFF"/>
          </w:tcPr>
          <w:p w14:paraId="6162DB0D"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Community School Coordinators training, support and interaction with Community Schools Team members including Liaisons, Optimal Health Educators &amp; Program Partners.</w:t>
            </w:r>
          </w:p>
        </w:tc>
      </w:tr>
      <w:tr w:rsidR="007F6AE8" w:rsidRPr="007F6AE8" w14:paraId="31E87220" w14:textId="77777777" w:rsidTr="007F6AE8">
        <w:tc>
          <w:tcPr>
            <w:tcW w:w="1908" w:type="dxa"/>
            <w:shd w:val="clear" w:color="auto" w:fill="F2F2F2"/>
          </w:tcPr>
          <w:p w14:paraId="7E615812"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Community Schools Advisory Meetings</w:t>
            </w:r>
          </w:p>
        </w:tc>
        <w:tc>
          <w:tcPr>
            <w:tcW w:w="2070" w:type="dxa"/>
          </w:tcPr>
          <w:p w14:paraId="777C9370"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 xml:space="preserve">Each school district implementing Community Schools </w:t>
            </w:r>
          </w:p>
        </w:tc>
        <w:tc>
          <w:tcPr>
            <w:tcW w:w="1350" w:type="dxa"/>
          </w:tcPr>
          <w:p w14:paraId="013114EB" w14:textId="77777777" w:rsidR="007F6AE8" w:rsidRPr="007F6AE8" w:rsidRDefault="007F6AE8" w:rsidP="002143BD">
            <w:pPr>
              <w:spacing w:line="360" w:lineRule="auto"/>
              <w:rPr>
                <w:rFonts w:eastAsia="Calibri" w:cs="Times New Roman"/>
                <w:iCs/>
                <w:szCs w:val="24"/>
              </w:rPr>
            </w:pPr>
            <w:r w:rsidRPr="007F6AE8">
              <w:rPr>
                <w:rFonts w:eastAsia="Calibri" w:cs="Times New Roman"/>
                <w:iCs/>
                <w:szCs w:val="24"/>
              </w:rPr>
              <w:t>At least quarterly</w:t>
            </w:r>
          </w:p>
        </w:tc>
        <w:tc>
          <w:tcPr>
            <w:tcW w:w="4410" w:type="dxa"/>
            <w:shd w:val="clear" w:color="auto" w:fill="FFFFFF"/>
          </w:tcPr>
          <w:p w14:paraId="52FC3E22" w14:textId="77777777" w:rsidR="007F6AE8" w:rsidRPr="007F6AE8" w:rsidRDefault="007F6AE8" w:rsidP="002143BD">
            <w:pPr>
              <w:spacing w:line="360" w:lineRule="auto"/>
              <w:jc w:val="both"/>
              <w:rPr>
                <w:rFonts w:eastAsia="Calibri" w:cs="Times New Roman"/>
                <w:iCs/>
                <w:szCs w:val="24"/>
                <w:highlight w:val="yellow"/>
              </w:rPr>
            </w:pPr>
            <w:r w:rsidRPr="007F6AE8">
              <w:rPr>
                <w:rFonts w:eastAsia="Calibri" w:cs="Times New Roman"/>
                <w:iCs/>
                <w:szCs w:val="24"/>
              </w:rPr>
              <w:t xml:space="preserve">Parents &amp; Youth are essential stakeholders; each district will facilitate implementation. CSAB combine projects, partners and local community resources from the larger ecosystem to impact schools in district </w:t>
            </w:r>
          </w:p>
        </w:tc>
      </w:tr>
      <w:tr w:rsidR="007F6AE8" w:rsidRPr="007F6AE8" w14:paraId="3E30C55B" w14:textId="77777777" w:rsidTr="007F6AE8">
        <w:tc>
          <w:tcPr>
            <w:tcW w:w="1908" w:type="dxa"/>
            <w:shd w:val="clear" w:color="auto" w:fill="F2F2F2"/>
          </w:tcPr>
          <w:p w14:paraId="3D6EF76A"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Building Implementation Teams</w:t>
            </w:r>
          </w:p>
          <w:p w14:paraId="6516636A" w14:textId="77777777" w:rsidR="007F6AE8" w:rsidRPr="007F6AE8" w:rsidRDefault="007F6AE8" w:rsidP="002143BD">
            <w:pPr>
              <w:spacing w:line="360" w:lineRule="auto"/>
              <w:rPr>
                <w:rFonts w:eastAsia="Calibri" w:cs="Times New Roman"/>
                <w:b/>
                <w:iCs/>
                <w:sz w:val="22"/>
              </w:rPr>
            </w:pPr>
            <w:r w:rsidRPr="007F6AE8">
              <w:rPr>
                <w:rFonts w:eastAsia="Calibri" w:cs="Times New Roman"/>
                <w:b/>
                <w:iCs/>
                <w:szCs w:val="24"/>
              </w:rPr>
              <w:t>(at each Community School)</w:t>
            </w:r>
          </w:p>
        </w:tc>
        <w:tc>
          <w:tcPr>
            <w:tcW w:w="2070" w:type="dxa"/>
          </w:tcPr>
          <w:p w14:paraId="26F0C568" w14:textId="77777777" w:rsidR="007F6AE8" w:rsidRPr="007F6AE8" w:rsidRDefault="007F6AE8" w:rsidP="002143BD">
            <w:pPr>
              <w:spacing w:line="360" w:lineRule="auto"/>
              <w:rPr>
                <w:rFonts w:eastAsia="Calibri" w:cs="Times New Roman"/>
                <w:iCs/>
                <w:sz w:val="22"/>
              </w:rPr>
            </w:pPr>
            <w:r w:rsidRPr="007F6AE8">
              <w:rPr>
                <w:rFonts w:eastAsia="Calibri" w:cs="Times New Roman"/>
                <w:iCs/>
                <w:szCs w:val="24"/>
              </w:rPr>
              <w:t>Progress check, goal setting and implementation plan updates for each school with a coordinator</w:t>
            </w:r>
          </w:p>
        </w:tc>
        <w:tc>
          <w:tcPr>
            <w:tcW w:w="1350" w:type="dxa"/>
          </w:tcPr>
          <w:p w14:paraId="7DD1EFD5" w14:textId="77777777" w:rsidR="007F6AE8" w:rsidRPr="007F6AE8" w:rsidRDefault="007F6AE8" w:rsidP="002143BD">
            <w:pPr>
              <w:spacing w:line="360" w:lineRule="auto"/>
              <w:rPr>
                <w:rFonts w:eastAsia="Calibri" w:cs="Times New Roman"/>
                <w:iCs/>
                <w:sz w:val="22"/>
              </w:rPr>
            </w:pPr>
            <w:r w:rsidRPr="007F6AE8">
              <w:rPr>
                <w:rFonts w:eastAsia="Calibri" w:cs="Times New Roman"/>
                <w:iCs/>
                <w:szCs w:val="24"/>
              </w:rPr>
              <w:t>5x per school year &amp; one summer workday</w:t>
            </w:r>
          </w:p>
        </w:tc>
        <w:tc>
          <w:tcPr>
            <w:tcW w:w="4410" w:type="dxa"/>
            <w:shd w:val="clear" w:color="auto" w:fill="FFFFFF"/>
          </w:tcPr>
          <w:p w14:paraId="79EAC266" w14:textId="77777777" w:rsidR="007F6AE8" w:rsidRPr="007F6AE8" w:rsidRDefault="007F6AE8" w:rsidP="002143BD">
            <w:pPr>
              <w:spacing w:line="360" w:lineRule="auto"/>
              <w:jc w:val="both"/>
              <w:rPr>
                <w:rFonts w:eastAsia="Calibri" w:cs="Times New Roman"/>
                <w:iCs/>
                <w:sz w:val="22"/>
              </w:rPr>
            </w:pPr>
            <w:r w:rsidRPr="007F6AE8">
              <w:rPr>
                <w:rFonts w:eastAsia="Calibri" w:cs="Times New Roman"/>
                <w:iCs/>
                <w:szCs w:val="24"/>
              </w:rPr>
              <w:t>Community School Coordinator, Building Principal, &amp; Key Leadership; Family and Student representation is essential here, and meeting is concluded with a ½ hour debrief with Principals and Community School Coordinator to action plan.</w:t>
            </w:r>
          </w:p>
        </w:tc>
      </w:tr>
      <w:tr w:rsidR="007F6AE8" w:rsidRPr="007F6AE8" w14:paraId="071E2DCA" w14:textId="77777777" w:rsidTr="007F6AE8">
        <w:tc>
          <w:tcPr>
            <w:tcW w:w="1908" w:type="dxa"/>
            <w:shd w:val="clear" w:color="auto" w:fill="F2F2F2"/>
          </w:tcPr>
          <w:p w14:paraId="70100919" w14:textId="77777777" w:rsidR="007F6AE8" w:rsidRPr="007F6AE8" w:rsidRDefault="007F6AE8" w:rsidP="002143BD">
            <w:pPr>
              <w:spacing w:line="360" w:lineRule="auto"/>
              <w:jc w:val="both"/>
              <w:rPr>
                <w:rFonts w:eastAsia="Calibri" w:cs="Times New Roman"/>
                <w:b/>
                <w:iCs/>
                <w:szCs w:val="24"/>
              </w:rPr>
            </w:pPr>
            <w:r w:rsidRPr="007F6AE8">
              <w:rPr>
                <w:rFonts w:eastAsia="Calibri" w:cs="Times New Roman"/>
                <w:b/>
                <w:iCs/>
                <w:szCs w:val="24"/>
              </w:rPr>
              <w:t xml:space="preserve">Faculty Meeting </w:t>
            </w:r>
          </w:p>
        </w:tc>
        <w:tc>
          <w:tcPr>
            <w:tcW w:w="2070" w:type="dxa"/>
          </w:tcPr>
          <w:p w14:paraId="323A0A81"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Professional Dev &amp; Management</w:t>
            </w:r>
          </w:p>
        </w:tc>
        <w:tc>
          <w:tcPr>
            <w:tcW w:w="1350" w:type="dxa"/>
          </w:tcPr>
          <w:p w14:paraId="77B1CB9B" w14:textId="77777777" w:rsidR="007F6AE8" w:rsidRPr="007F6AE8" w:rsidRDefault="007F6AE8" w:rsidP="002143BD">
            <w:pPr>
              <w:spacing w:line="360" w:lineRule="auto"/>
              <w:rPr>
                <w:rFonts w:eastAsia="Calibri" w:cs="Times New Roman"/>
                <w:iCs/>
                <w:szCs w:val="24"/>
              </w:rPr>
            </w:pPr>
            <w:r w:rsidRPr="007F6AE8">
              <w:rPr>
                <w:rFonts w:eastAsia="Calibri" w:cs="Times New Roman"/>
                <w:iCs/>
                <w:szCs w:val="24"/>
              </w:rPr>
              <w:t>1x per month</w:t>
            </w:r>
          </w:p>
        </w:tc>
        <w:tc>
          <w:tcPr>
            <w:tcW w:w="4410" w:type="dxa"/>
            <w:shd w:val="clear" w:color="auto" w:fill="FFFFFF"/>
          </w:tcPr>
          <w:p w14:paraId="7ADCE3DA"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Principal and all staff including the FTE Community School Coordinator</w:t>
            </w:r>
          </w:p>
        </w:tc>
      </w:tr>
      <w:tr w:rsidR="007F6AE8" w:rsidRPr="007F6AE8" w14:paraId="60314695" w14:textId="77777777" w:rsidTr="007F6AE8">
        <w:tc>
          <w:tcPr>
            <w:tcW w:w="1908" w:type="dxa"/>
            <w:shd w:val="clear" w:color="auto" w:fill="F2F2F2"/>
          </w:tcPr>
          <w:p w14:paraId="2BCF6125" w14:textId="77777777" w:rsidR="007F6AE8" w:rsidRPr="007F6AE8" w:rsidRDefault="007F6AE8" w:rsidP="002143BD">
            <w:pPr>
              <w:spacing w:line="360" w:lineRule="auto"/>
              <w:rPr>
                <w:rFonts w:eastAsia="Calibri" w:cs="Times New Roman"/>
                <w:b/>
                <w:iCs/>
                <w:szCs w:val="24"/>
              </w:rPr>
            </w:pPr>
            <w:r w:rsidRPr="007F6AE8">
              <w:rPr>
                <w:rFonts w:eastAsia="Calibri" w:cs="Times New Roman"/>
                <w:b/>
                <w:iCs/>
                <w:szCs w:val="24"/>
              </w:rPr>
              <w:t>Grade Level Meetings</w:t>
            </w:r>
          </w:p>
        </w:tc>
        <w:tc>
          <w:tcPr>
            <w:tcW w:w="2070" w:type="dxa"/>
          </w:tcPr>
          <w:p w14:paraId="4DCE9C36" w14:textId="77777777" w:rsidR="007F6AE8" w:rsidRPr="007F6AE8" w:rsidRDefault="007F6AE8" w:rsidP="002143BD">
            <w:pPr>
              <w:spacing w:line="360" w:lineRule="auto"/>
              <w:rPr>
                <w:rFonts w:eastAsia="Calibri" w:cs="Times New Roman"/>
                <w:iCs/>
                <w:szCs w:val="24"/>
              </w:rPr>
            </w:pPr>
            <w:r w:rsidRPr="007F6AE8">
              <w:rPr>
                <w:rFonts w:eastAsia="Calibri" w:cs="Times New Roman"/>
                <w:iCs/>
                <w:szCs w:val="24"/>
              </w:rPr>
              <w:t xml:space="preserve">Planning Supports &amp; Instruction </w:t>
            </w:r>
          </w:p>
        </w:tc>
        <w:tc>
          <w:tcPr>
            <w:tcW w:w="1350" w:type="dxa"/>
          </w:tcPr>
          <w:p w14:paraId="0A4BA04F"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Weekly</w:t>
            </w:r>
          </w:p>
        </w:tc>
        <w:tc>
          <w:tcPr>
            <w:tcW w:w="4410" w:type="dxa"/>
            <w:shd w:val="clear" w:color="auto" w:fill="FFFFFF"/>
          </w:tcPr>
          <w:p w14:paraId="12519E44"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Teachers (Community Schools Staff, others as guests)</w:t>
            </w:r>
          </w:p>
        </w:tc>
      </w:tr>
      <w:tr w:rsidR="007F6AE8" w:rsidRPr="007F6AE8" w14:paraId="238EDE15" w14:textId="77777777" w:rsidTr="007F6AE8">
        <w:tc>
          <w:tcPr>
            <w:tcW w:w="1908" w:type="dxa"/>
            <w:shd w:val="clear" w:color="auto" w:fill="F2F2F2"/>
          </w:tcPr>
          <w:p w14:paraId="5D6D9E97" w14:textId="77777777" w:rsidR="007F6AE8" w:rsidRPr="007F6AE8" w:rsidRDefault="007F6AE8" w:rsidP="002143BD">
            <w:pPr>
              <w:spacing w:line="360" w:lineRule="auto"/>
              <w:rPr>
                <w:rFonts w:eastAsia="Calibri" w:cs="Times New Roman"/>
                <w:b/>
                <w:iCs/>
                <w:szCs w:val="24"/>
              </w:rPr>
            </w:pPr>
            <w:r w:rsidRPr="007F6AE8">
              <w:rPr>
                <w:rFonts w:eastAsia="Calibri" w:cs="Times New Roman"/>
                <w:b/>
                <w:iCs/>
                <w:szCs w:val="24"/>
              </w:rPr>
              <w:t>Tier 1 Team Meeting</w:t>
            </w:r>
          </w:p>
        </w:tc>
        <w:tc>
          <w:tcPr>
            <w:tcW w:w="2070" w:type="dxa"/>
          </w:tcPr>
          <w:p w14:paraId="5169E63D" w14:textId="77777777" w:rsidR="007F6AE8" w:rsidRPr="007F6AE8" w:rsidRDefault="007F6AE8" w:rsidP="002143BD">
            <w:pPr>
              <w:spacing w:line="360" w:lineRule="auto"/>
              <w:rPr>
                <w:rFonts w:eastAsia="Calibri" w:cs="Times New Roman"/>
                <w:iCs/>
                <w:szCs w:val="24"/>
              </w:rPr>
            </w:pPr>
            <w:r w:rsidRPr="007F6AE8">
              <w:rPr>
                <w:rFonts w:eastAsia="Calibri" w:cs="Times New Roman"/>
                <w:iCs/>
                <w:szCs w:val="24"/>
              </w:rPr>
              <w:t>Universal Support- planning what all students need</w:t>
            </w:r>
          </w:p>
        </w:tc>
        <w:tc>
          <w:tcPr>
            <w:tcW w:w="1350" w:type="dxa"/>
          </w:tcPr>
          <w:p w14:paraId="66B294C4"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10 x per yr &amp; 2 days in summer</w:t>
            </w:r>
          </w:p>
        </w:tc>
        <w:tc>
          <w:tcPr>
            <w:tcW w:w="4410" w:type="dxa"/>
            <w:shd w:val="clear" w:color="auto" w:fill="FFFFFF"/>
          </w:tcPr>
          <w:p w14:paraId="6C01FE8A"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Principal, MTSS Coordinator, Behavior Coaches, Teacher Leaders &amp; Community School Coordinators</w:t>
            </w:r>
          </w:p>
        </w:tc>
      </w:tr>
      <w:tr w:rsidR="007F6AE8" w:rsidRPr="007F6AE8" w14:paraId="3B356026" w14:textId="77777777" w:rsidTr="007F6AE8">
        <w:tc>
          <w:tcPr>
            <w:tcW w:w="1908" w:type="dxa"/>
            <w:shd w:val="clear" w:color="auto" w:fill="F2F2F2"/>
          </w:tcPr>
          <w:p w14:paraId="3AEA9F79" w14:textId="77777777" w:rsidR="007F6AE8" w:rsidRPr="007F6AE8" w:rsidRDefault="007F6AE8" w:rsidP="002143BD">
            <w:pPr>
              <w:spacing w:line="360" w:lineRule="auto"/>
              <w:rPr>
                <w:rFonts w:eastAsia="Calibri" w:cs="Times New Roman"/>
                <w:b/>
                <w:iCs/>
                <w:szCs w:val="24"/>
              </w:rPr>
            </w:pPr>
            <w:r w:rsidRPr="007F6AE8">
              <w:rPr>
                <w:rFonts w:eastAsia="Calibri" w:cs="Times New Roman"/>
                <w:b/>
                <w:iCs/>
                <w:szCs w:val="24"/>
              </w:rPr>
              <w:t>Tier 2/3 Student Support Team Meetings</w:t>
            </w:r>
          </w:p>
        </w:tc>
        <w:tc>
          <w:tcPr>
            <w:tcW w:w="2070" w:type="dxa"/>
          </w:tcPr>
          <w:p w14:paraId="55F4C89C" w14:textId="77777777" w:rsidR="007F6AE8" w:rsidRPr="007F6AE8" w:rsidRDefault="007F6AE8" w:rsidP="002143BD">
            <w:pPr>
              <w:spacing w:line="360" w:lineRule="auto"/>
              <w:rPr>
                <w:rFonts w:eastAsia="Calibri" w:cs="Times New Roman"/>
                <w:iCs/>
                <w:szCs w:val="24"/>
              </w:rPr>
            </w:pPr>
            <w:r w:rsidRPr="007F6AE8">
              <w:rPr>
                <w:rFonts w:eastAsia="Calibri" w:cs="Times New Roman"/>
                <w:iCs/>
                <w:szCs w:val="24"/>
              </w:rPr>
              <w:t>Refer, organize &amp; track small group &amp; individual supports &amp; their effectiveness</w:t>
            </w:r>
          </w:p>
        </w:tc>
        <w:tc>
          <w:tcPr>
            <w:tcW w:w="1350" w:type="dxa"/>
          </w:tcPr>
          <w:p w14:paraId="2AC0F8D7"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Bi-weekly</w:t>
            </w:r>
          </w:p>
        </w:tc>
        <w:tc>
          <w:tcPr>
            <w:tcW w:w="4410" w:type="dxa"/>
            <w:shd w:val="clear" w:color="auto" w:fill="FFFFFF"/>
          </w:tcPr>
          <w:p w14:paraId="481726B9" w14:textId="77777777" w:rsidR="007F6AE8" w:rsidRPr="007F6AE8" w:rsidRDefault="007F6AE8" w:rsidP="002143BD">
            <w:pPr>
              <w:spacing w:line="360" w:lineRule="auto"/>
              <w:jc w:val="both"/>
              <w:rPr>
                <w:rFonts w:eastAsia="Calibri" w:cs="Times New Roman"/>
                <w:iCs/>
                <w:szCs w:val="24"/>
              </w:rPr>
            </w:pPr>
            <w:r w:rsidRPr="007F6AE8">
              <w:rPr>
                <w:rFonts w:eastAsia="Calibri" w:cs="Times New Roman"/>
                <w:iCs/>
                <w:szCs w:val="24"/>
              </w:rPr>
              <w:t>Principal, MTSS Coordinator, Behavior Coaches, Guidance Counselor, Teacher Leaders &amp; Community School Coordinators with Service Providers &amp; Partners address specific support plans</w:t>
            </w:r>
          </w:p>
        </w:tc>
      </w:tr>
    </w:tbl>
    <w:p w14:paraId="09B65C96" w14:textId="0E850B69" w:rsidR="007F6AE8" w:rsidRPr="007F6AE8" w:rsidRDefault="007F6AE8" w:rsidP="007F6AE8">
      <w:pPr>
        <w:spacing w:after="0" w:line="480" w:lineRule="auto"/>
        <w:jc w:val="both"/>
        <w:rPr>
          <w:rFonts w:eastAsia="Calibri" w:cs="Times New Roman"/>
          <w:szCs w:val="24"/>
        </w:rPr>
      </w:pPr>
      <w:r w:rsidRPr="007F6AE8">
        <w:rPr>
          <w:rFonts w:eastAsia="Calibri" w:cs="Times New Roman"/>
          <w:szCs w:val="24"/>
        </w:rPr>
        <w:t xml:space="preserve">Because of the intensity of the work and the requirement to work across sectors, all of our Community School Coordinators will have experience in a regular school day setting and at least </w:t>
      </w:r>
      <w:r w:rsidRPr="007F6AE8">
        <w:rPr>
          <w:rFonts w:eastAsia="Calibri" w:cs="Times New Roman"/>
          <w:szCs w:val="24"/>
        </w:rPr>
        <w:lastRenderedPageBreak/>
        <w:t>one other related setting such as after school, behavioral health or dual enrollment.  We have a group of potential Community School Coordinators selected who we believe can engage faculty and administration with credibility, build rapport with students, understand how to use data to inform team decisions, and develop deeper understanding of cross-sector work in a school setting.  Our team will be capable of beginning with and staffed by people who want to learn.</w:t>
      </w:r>
    </w:p>
    <w:bookmarkEnd w:id="0"/>
    <w:p w14:paraId="6EF600AF" w14:textId="77777777" w:rsidR="000D2DCF" w:rsidRPr="000D2DCF" w:rsidRDefault="000D2DCF" w:rsidP="000D2DCF">
      <w:pPr>
        <w:spacing w:after="0" w:line="480" w:lineRule="auto"/>
        <w:jc w:val="both"/>
        <w:rPr>
          <w:rFonts w:eastAsia="Calibri" w:cs="Times New Roman"/>
          <w:szCs w:val="24"/>
        </w:rPr>
      </w:pPr>
      <w:r w:rsidRPr="000D2DCF">
        <w:rPr>
          <w:rFonts w:eastAsia="Calibri" w:cs="Times New Roman"/>
          <w:b/>
          <w:szCs w:val="24"/>
        </w:rPr>
        <w:t xml:space="preserve">Key Milestones &amp; Comprehensive Timeline: </w:t>
      </w:r>
      <w:r w:rsidRPr="000D2DCF">
        <w:rPr>
          <w:rFonts w:eastAsia="Calibri" w:cs="Times New Roman"/>
          <w:szCs w:val="24"/>
        </w:rPr>
        <w:t xml:space="preserve">Our progress can be measured by reaching enough people to make a difference and by continual improvements marked by standards.  For example, “Standard 6.6 of the Community Schools Standards:  Community Partners help generate funding for programs that will be operated under the umbrella of the Community School” is a milestone we have achieved; MOU partners like Wayne Co Behavioral Health Network, Family Counseling Service and Wayne CAP seek grant funding and use their budgets to supply services in our schools.  Some standards we have yet to attain, or they are milestones that require maintenance—avoiding degradation of capacity requires persistence.  Standards are arranged to outline growth of a Full Service Community School, and the standards most useful </w:t>
      </w:r>
      <w:proofErr w:type="gramStart"/>
      <w:r w:rsidRPr="000D2DCF">
        <w:rPr>
          <w:rFonts w:eastAsia="Calibri" w:cs="Times New Roman"/>
          <w:szCs w:val="24"/>
        </w:rPr>
        <w:t>to</w:t>
      </w:r>
      <w:proofErr w:type="gramEnd"/>
      <w:r w:rsidRPr="000D2DCF">
        <w:rPr>
          <w:rFonts w:eastAsia="Calibri" w:cs="Times New Roman"/>
          <w:szCs w:val="24"/>
        </w:rPr>
        <w:t xml:space="preserve"> our project as milestones include:</w:t>
      </w:r>
    </w:p>
    <w:tbl>
      <w:tblPr>
        <w:tblStyle w:val="TableGrid"/>
        <w:tblW w:w="0" w:type="auto"/>
        <w:tblLook w:val="04A0" w:firstRow="1" w:lastRow="0" w:firstColumn="1" w:lastColumn="0" w:noHBand="0" w:noVBand="1"/>
      </w:tblPr>
      <w:tblGrid>
        <w:gridCol w:w="8187"/>
        <w:gridCol w:w="1163"/>
      </w:tblGrid>
      <w:tr w:rsidR="000D2DCF" w:rsidRPr="000D2DCF" w14:paraId="64BA01D9" w14:textId="77777777" w:rsidTr="00FA4D5C">
        <w:tc>
          <w:tcPr>
            <w:tcW w:w="8187" w:type="dxa"/>
          </w:tcPr>
          <w:p w14:paraId="6E853EB8"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MILESTONE &amp; COMMENTARY</w:t>
            </w:r>
          </w:p>
        </w:tc>
        <w:tc>
          <w:tcPr>
            <w:tcW w:w="1163" w:type="dxa"/>
          </w:tcPr>
          <w:p w14:paraId="08C41082" w14:textId="77777777" w:rsidR="000D2DCF" w:rsidRPr="000D2DCF" w:rsidRDefault="000D2DCF" w:rsidP="002143BD">
            <w:pPr>
              <w:spacing w:line="360" w:lineRule="auto"/>
              <w:ind w:right="-108"/>
              <w:jc w:val="both"/>
              <w:rPr>
                <w:rFonts w:eastAsia="Calibri" w:cs="Times New Roman"/>
                <w:szCs w:val="24"/>
              </w:rPr>
            </w:pPr>
            <w:r w:rsidRPr="000D2DCF">
              <w:rPr>
                <w:rFonts w:eastAsia="Calibri" w:cs="Times New Roman"/>
                <w:szCs w:val="24"/>
              </w:rPr>
              <w:t>DATE</w:t>
            </w:r>
          </w:p>
        </w:tc>
      </w:tr>
      <w:tr w:rsidR="000D2DCF" w:rsidRPr="000D2DCF" w14:paraId="588B0126" w14:textId="77777777" w:rsidTr="00FA4D5C">
        <w:tc>
          <w:tcPr>
            <w:tcW w:w="8187" w:type="dxa"/>
          </w:tcPr>
          <w:p w14:paraId="4EE5CBA1" w14:textId="77777777" w:rsidR="000D2DCF" w:rsidRPr="000D2DCF" w:rsidRDefault="000D2DCF" w:rsidP="002143BD">
            <w:pPr>
              <w:spacing w:line="360" w:lineRule="auto"/>
              <w:jc w:val="both"/>
              <w:rPr>
                <w:rFonts w:eastAsia="Calibri" w:cs="Times New Roman"/>
                <w:b/>
                <w:bCs/>
                <w:szCs w:val="24"/>
              </w:rPr>
            </w:pPr>
            <w:r w:rsidRPr="000D2DCF">
              <w:rPr>
                <w:rFonts w:eastAsia="Calibri" w:cs="Times New Roman"/>
                <w:i/>
                <w:szCs w:val="24"/>
              </w:rPr>
              <w:t>Standard 3.1 A dedicated full time Community School Coordinator facilitates alignment of school, family and community resources.</w:t>
            </w:r>
            <w:r w:rsidRPr="000D2DCF">
              <w:rPr>
                <w:rFonts w:eastAsia="Calibri" w:cs="Times New Roman"/>
                <w:szCs w:val="24"/>
              </w:rPr>
              <w:t xml:space="preserve">  </w:t>
            </w:r>
            <w:r w:rsidRPr="000D2DCF">
              <w:rPr>
                <w:rFonts w:eastAsia="Calibri" w:cs="Times New Roman"/>
                <w:b/>
                <w:bCs/>
                <w:szCs w:val="24"/>
              </w:rPr>
              <w:t xml:space="preserve">We will hire coordinators immediately.  Alignment of resources will be reviewed </w:t>
            </w:r>
            <w:proofErr w:type="gramStart"/>
            <w:r w:rsidRPr="000D2DCF">
              <w:rPr>
                <w:rFonts w:eastAsia="Calibri" w:cs="Times New Roman"/>
                <w:b/>
                <w:bCs/>
                <w:szCs w:val="24"/>
              </w:rPr>
              <w:t>for</w:t>
            </w:r>
            <w:proofErr w:type="gramEnd"/>
            <w:r w:rsidRPr="000D2DCF">
              <w:rPr>
                <w:rFonts w:eastAsia="Calibri" w:cs="Times New Roman"/>
                <w:b/>
                <w:bCs/>
                <w:szCs w:val="24"/>
              </w:rPr>
              <w:t xml:space="preserve"> steadily improving cohesion and comprehensiveness. </w:t>
            </w:r>
          </w:p>
        </w:tc>
        <w:tc>
          <w:tcPr>
            <w:tcW w:w="1163" w:type="dxa"/>
          </w:tcPr>
          <w:p w14:paraId="60C1CB9C"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 xml:space="preserve"> Feb 2023</w:t>
            </w:r>
          </w:p>
          <w:p w14:paraId="05ACFDA3" w14:textId="77777777" w:rsidR="000D2DCF" w:rsidRPr="000D2DCF" w:rsidRDefault="000D2DCF" w:rsidP="002143BD">
            <w:pPr>
              <w:spacing w:line="360" w:lineRule="auto"/>
              <w:jc w:val="both"/>
              <w:rPr>
                <w:rFonts w:eastAsia="Calibri" w:cs="Times New Roman"/>
                <w:szCs w:val="24"/>
              </w:rPr>
            </w:pPr>
          </w:p>
        </w:tc>
      </w:tr>
      <w:tr w:rsidR="000D2DCF" w:rsidRPr="000D2DCF" w14:paraId="015DFCF2" w14:textId="77777777" w:rsidTr="00FA4D5C">
        <w:tc>
          <w:tcPr>
            <w:tcW w:w="8187" w:type="dxa"/>
          </w:tcPr>
          <w:p w14:paraId="67B7EBB7" w14:textId="77777777" w:rsidR="000D2DCF" w:rsidRPr="000D2DCF" w:rsidRDefault="000D2DCF" w:rsidP="002143BD">
            <w:pPr>
              <w:spacing w:line="360" w:lineRule="auto"/>
              <w:jc w:val="both"/>
              <w:rPr>
                <w:rFonts w:eastAsia="Calibri" w:cs="Times New Roman"/>
                <w:iCs/>
                <w:szCs w:val="24"/>
              </w:rPr>
            </w:pPr>
            <w:r w:rsidRPr="000D2DCF">
              <w:rPr>
                <w:rFonts w:eastAsia="Calibri" w:cs="Times New Roman"/>
                <w:i/>
                <w:szCs w:val="24"/>
              </w:rPr>
              <w:t>Standard 10.1</w:t>
            </w:r>
            <w:proofErr w:type="gramStart"/>
            <w:r w:rsidRPr="000D2DCF">
              <w:rPr>
                <w:rFonts w:eastAsia="Calibri" w:cs="Times New Roman"/>
                <w:i/>
                <w:szCs w:val="24"/>
              </w:rPr>
              <w:t>:  The</w:t>
            </w:r>
            <w:proofErr w:type="gramEnd"/>
            <w:r w:rsidRPr="000D2DCF">
              <w:rPr>
                <w:rFonts w:eastAsia="Calibri" w:cs="Times New Roman"/>
                <w:i/>
                <w:szCs w:val="24"/>
              </w:rPr>
              <w:t xml:space="preserve"> school is a venue for exploring strengths and addressing challenges affecting the school and the community.  </w:t>
            </w:r>
            <w:r w:rsidRPr="000D2DCF">
              <w:rPr>
                <w:rFonts w:eastAsia="Calibri" w:cs="Times New Roman"/>
                <w:b/>
                <w:bCs/>
                <w:iCs/>
                <w:szCs w:val="24"/>
              </w:rPr>
              <w:t>Building plans will identify an urgency; schools start with A) Safety &amp; B) Chronic Absence and we will have solution sets in place by Year 2 w/ review for continual improvement.</w:t>
            </w:r>
          </w:p>
        </w:tc>
        <w:tc>
          <w:tcPr>
            <w:tcW w:w="1163" w:type="dxa"/>
          </w:tcPr>
          <w:p w14:paraId="15DAAE50"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Sept 2023 &amp; reset each year</w:t>
            </w:r>
          </w:p>
        </w:tc>
      </w:tr>
      <w:tr w:rsidR="000D2DCF" w:rsidRPr="000D2DCF" w14:paraId="4B93D2E1" w14:textId="77777777" w:rsidTr="00FA4D5C">
        <w:tc>
          <w:tcPr>
            <w:tcW w:w="8187" w:type="dxa"/>
          </w:tcPr>
          <w:p w14:paraId="0DBD8724" w14:textId="77777777" w:rsidR="000D2DCF" w:rsidRPr="000D2DCF" w:rsidRDefault="000D2DCF" w:rsidP="002143BD">
            <w:pPr>
              <w:spacing w:line="360" w:lineRule="auto"/>
              <w:ind w:right="-108"/>
              <w:jc w:val="both"/>
              <w:rPr>
                <w:rFonts w:eastAsia="Calibri" w:cs="Times New Roman"/>
                <w:szCs w:val="24"/>
              </w:rPr>
            </w:pPr>
            <w:r w:rsidRPr="000D2DCF">
              <w:rPr>
                <w:rFonts w:eastAsia="Calibri" w:cs="Times New Roman"/>
                <w:i/>
                <w:szCs w:val="24"/>
              </w:rPr>
              <w:t xml:space="preserve">Standard 8.3 Health and behavioral supports and services respond to the needs of </w:t>
            </w:r>
            <w:proofErr w:type="gramStart"/>
            <w:r w:rsidRPr="000D2DCF">
              <w:rPr>
                <w:rFonts w:eastAsia="Calibri" w:cs="Times New Roman"/>
                <w:i/>
                <w:szCs w:val="24"/>
              </w:rPr>
              <w:t>students,</w:t>
            </w:r>
            <w:proofErr w:type="gramEnd"/>
            <w:r w:rsidRPr="000D2DCF">
              <w:rPr>
                <w:rFonts w:eastAsia="Calibri" w:cs="Times New Roman"/>
                <w:i/>
                <w:szCs w:val="24"/>
              </w:rPr>
              <w:t xml:space="preserve"> and families, and focus on both prevention and treatment.  </w:t>
            </w:r>
            <w:r w:rsidRPr="000D2DCF">
              <w:rPr>
                <w:rFonts w:eastAsia="Calibri" w:cs="Times New Roman"/>
                <w:b/>
                <w:bCs/>
                <w:szCs w:val="24"/>
              </w:rPr>
              <w:t>Performance on this standard will mean enhancing existing pipeline services.</w:t>
            </w:r>
            <w:r w:rsidRPr="000D2DCF">
              <w:rPr>
                <w:rFonts w:eastAsia="Calibri" w:cs="Times New Roman"/>
                <w:szCs w:val="24"/>
              </w:rPr>
              <w:t xml:space="preserve"> </w:t>
            </w:r>
          </w:p>
        </w:tc>
        <w:tc>
          <w:tcPr>
            <w:tcW w:w="1163" w:type="dxa"/>
          </w:tcPr>
          <w:p w14:paraId="3AF61E89" w14:textId="77777777" w:rsidR="000D2DCF" w:rsidRPr="000D2DCF" w:rsidRDefault="000D2DCF" w:rsidP="002143BD">
            <w:pPr>
              <w:spacing w:line="360" w:lineRule="auto"/>
              <w:jc w:val="both"/>
              <w:rPr>
                <w:rFonts w:eastAsia="Calibri" w:cs="Times New Roman"/>
                <w:sz w:val="22"/>
              </w:rPr>
            </w:pPr>
            <w:r w:rsidRPr="000D2DCF">
              <w:rPr>
                <w:rFonts w:eastAsia="Calibri" w:cs="Times New Roman"/>
                <w:sz w:val="22"/>
              </w:rPr>
              <w:t>March 2024</w:t>
            </w:r>
          </w:p>
          <w:p w14:paraId="0EFE446D" w14:textId="77777777" w:rsidR="000D2DCF" w:rsidRPr="000D2DCF" w:rsidRDefault="000D2DCF" w:rsidP="002143BD">
            <w:pPr>
              <w:spacing w:line="360" w:lineRule="auto"/>
              <w:jc w:val="both"/>
              <w:rPr>
                <w:rFonts w:eastAsia="Calibri" w:cs="Times New Roman"/>
                <w:i/>
                <w:iCs/>
                <w:sz w:val="22"/>
              </w:rPr>
            </w:pPr>
            <w:r w:rsidRPr="000D2DCF">
              <w:rPr>
                <w:rFonts w:eastAsia="Calibri" w:cs="Times New Roman"/>
                <w:i/>
                <w:iCs/>
                <w:sz w:val="22"/>
              </w:rPr>
              <w:t>(Dental!)</w:t>
            </w:r>
          </w:p>
        </w:tc>
      </w:tr>
      <w:tr w:rsidR="000D2DCF" w:rsidRPr="000D2DCF" w14:paraId="77DD3D7A" w14:textId="77777777" w:rsidTr="00FA4D5C">
        <w:tc>
          <w:tcPr>
            <w:tcW w:w="8187" w:type="dxa"/>
          </w:tcPr>
          <w:p w14:paraId="010DCDF2" w14:textId="77777777" w:rsidR="000D2DCF" w:rsidRPr="000D2DCF" w:rsidRDefault="000D2DCF" w:rsidP="002143BD">
            <w:pPr>
              <w:spacing w:line="360" w:lineRule="auto"/>
              <w:jc w:val="both"/>
              <w:rPr>
                <w:rFonts w:eastAsia="Calibri" w:cs="Times New Roman"/>
                <w:b/>
                <w:bCs/>
                <w:szCs w:val="24"/>
              </w:rPr>
            </w:pPr>
            <w:r w:rsidRPr="000D2DCF">
              <w:rPr>
                <w:rFonts w:eastAsia="Calibri" w:cs="Times New Roman"/>
                <w:i/>
                <w:szCs w:val="24"/>
              </w:rPr>
              <w:lastRenderedPageBreak/>
              <w:t>Standard 7.5 Students have access to enriching summer learning experiences</w:t>
            </w:r>
            <w:r w:rsidRPr="000D2DCF">
              <w:rPr>
                <w:rFonts w:eastAsia="Calibri" w:cs="Times New Roman"/>
                <w:szCs w:val="24"/>
              </w:rPr>
              <w:t xml:space="preserve"> and </w:t>
            </w:r>
            <w:r w:rsidRPr="000D2DCF">
              <w:rPr>
                <w:rFonts w:eastAsia="Calibri" w:cs="Times New Roman"/>
                <w:i/>
                <w:szCs w:val="24"/>
              </w:rPr>
              <w:t>Standard 7.4 students have access to enriching afterschool programs that are aligned with the curriculum.</w:t>
            </w:r>
            <w:r w:rsidRPr="000D2DCF">
              <w:rPr>
                <w:rFonts w:eastAsia="Calibri" w:cs="Times New Roman"/>
                <w:szCs w:val="24"/>
              </w:rPr>
              <w:t xml:space="preserve">  </w:t>
            </w:r>
            <w:r w:rsidRPr="000D2DCF">
              <w:rPr>
                <w:rFonts w:eastAsia="Calibri" w:cs="Times New Roman"/>
                <w:b/>
                <w:bCs/>
                <w:szCs w:val="24"/>
              </w:rPr>
              <w:t xml:space="preserve">These standards mean improved coordination of existing pipeline services for our school and finding sustainability strategies after American Rescue Plan funds are gone. </w:t>
            </w:r>
          </w:p>
        </w:tc>
        <w:tc>
          <w:tcPr>
            <w:tcW w:w="1163" w:type="dxa"/>
          </w:tcPr>
          <w:p w14:paraId="09A265FA" w14:textId="77777777" w:rsidR="000D2DCF" w:rsidRPr="000D2DCF" w:rsidRDefault="000D2DCF" w:rsidP="002143BD">
            <w:pPr>
              <w:spacing w:line="360" w:lineRule="auto"/>
              <w:jc w:val="both"/>
              <w:rPr>
                <w:rFonts w:eastAsia="Calibri" w:cs="Times New Roman"/>
                <w:sz w:val="22"/>
              </w:rPr>
            </w:pPr>
            <w:r w:rsidRPr="000D2DCF">
              <w:rPr>
                <w:rFonts w:eastAsia="Calibri" w:cs="Times New Roman"/>
                <w:sz w:val="22"/>
              </w:rPr>
              <w:t xml:space="preserve">June 2024 </w:t>
            </w:r>
          </w:p>
          <w:p w14:paraId="362EEFFA" w14:textId="77777777" w:rsidR="000D2DCF" w:rsidRPr="000D2DCF" w:rsidRDefault="000D2DCF" w:rsidP="002143BD">
            <w:pPr>
              <w:spacing w:line="360" w:lineRule="auto"/>
              <w:jc w:val="both"/>
              <w:rPr>
                <w:rFonts w:eastAsia="Calibri" w:cs="Times New Roman"/>
                <w:i/>
                <w:iCs/>
                <w:sz w:val="22"/>
              </w:rPr>
            </w:pPr>
            <w:r w:rsidRPr="000D2DCF">
              <w:rPr>
                <w:rFonts w:eastAsia="Calibri" w:cs="Times New Roman"/>
                <w:i/>
                <w:iCs/>
                <w:sz w:val="22"/>
              </w:rPr>
              <w:t xml:space="preserve">(Sustain- able OST in summer </w:t>
            </w:r>
          </w:p>
          <w:p w14:paraId="41B92C17" w14:textId="77777777" w:rsidR="000D2DCF" w:rsidRPr="000D2DCF" w:rsidRDefault="000D2DCF" w:rsidP="002143BD">
            <w:pPr>
              <w:spacing w:line="360" w:lineRule="auto"/>
              <w:jc w:val="both"/>
              <w:rPr>
                <w:rFonts w:eastAsia="Calibri" w:cs="Times New Roman"/>
                <w:i/>
                <w:iCs/>
                <w:sz w:val="22"/>
              </w:rPr>
            </w:pPr>
            <w:r w:rsidRPr="000D2DCF">
              <w:rPr>
                <w:rFonts w:eastAsia="Calibri" w:cs="Times New Roman"/>
                <w:i/>
                <w:iCs/>
                <w:sz w:val="22"/>
              </w:rPr>
              <w:t>Milestone)</w:t>
            </w:r>
          </w:p>
        </w:tc>
      </w:tr>
      <w:tr w:rsidR="000D2DCF" w:rsidRPr="000D2DCF" w14:paraId="0DB95984" w14:textId="77777777" w:rsidTr="00FA4D5C">
        <w:tc>
          <w:tcPr>
            <w:tcW w:w="8187" w:type="dxa"/>
          </w:tcPr>
          <w:p w14:paraId="7D8C6A53" w14:textId="77777777" w:rsidR="000D2DCF" w:rsidRPr="000D2DCF" w:rsidRDefault="000D2DCF" w:rsidP="002143BD">
            <w:pPr>
              <w:spacing w:line="360" w:lineRule="auto"/>
              <w:jc w:val="both"/>
              <w:rPr>
                <w:rFonts w:eastAsia="Calibri" w:cs="Times New Roman"/>
                <w:b/>
                <w:bCs/>
                <w:szCs w:val="24"/>
              </w:rPr>
            </w:pPr>
            <w:r w:rsidRPr="000D2DCF">
              <w:rPr>
                <w:rFonts w:eastAsia="Calibri" w:cs="Times New Roman"/>
                <w:i/>
                <w:szCs w:val="24"/>
              </w:rPr>
              <w:t>Standard 1.1—Interdisciplinary cross-sector community partners share responsibility and accountability for students and school success.</w:t>
            </w:r>
            <w:r w:rsidRPr="000D2DCF">
              <w:rPr>
                <w:rFonts w:eastAsia="Calibri" w:cs="Times New Roman"/>
                <w:szCs w:val="24"/>
              </w:rPr>
              <w:t xml:space="preserve">  </w:t>
            </w:r>
            <w:r w:rsidRPr="000D2DCF">
              <w:rPr>
                <w:rFonts w:eastAsia="Calibri" w:cs="Times New Roman"/>
                <w:b/>
                <w:bCs/>
                <w:szCs w:val="24"/>
              </w:rPr>
              <w:t>In Wayne County, we share the work, sharing responsibility for outcomes next.  We want to live in a community where Public Health cares about 3</w:t>
            </w:r>
            <w:r w:rsidRPr="000D2DCF">
              <w:rPr>
                <w:rFonts w:eastAsia="Calibri" w:cs="Times New Roman"/>
                <w:b/>
                <w:bCs/>
                <w:szCs w:val="24"/>
                <w:vertAlign w:val="superscript"/>
              </w:rPr>
              <w:t>rd</w:t>
            </w:r>
            <w:r w:rsidRPr="000D2DCF">
              <w:rPr>
                <w:rFonts w:eastAsia="Calibri" w:cs="Times New Roman"/>
                <w:b/>
                <w:bCs/>
                <w:szCs w:val="24"/>
              </w:rPr>
              <w:t xml:space="preserve"> grade reading, and 3</w:t>
            </w:r>
            <w:r w:rsidRPr="000D2DCF">
              <w:rPr>
                <w:rFonts w:eastAsia="Calibri" w:cs="Times New Roman"/>
                <w:b/>
                <w:bCs/>
                <w:szCs w:val="24"/>
                <w:vertAlign w:val="superscript"/>
              </w:rPr>
              <w:t>rd</w:t>
            </w:r>
            <w:r w:rsidRPr="000D2DCF">
              <w:rPr>
                <w:rFonts w:eastAsia="Calibri" w:cs="Times New Roman"/>
                <w:b/>
                <w:bCs/>
                <w:szCs w:val="24"/>
              </w:rPr>
              <w:t xml:space="preserve"> grade teachers care about nutrition &amp; dental care. </w:t>
            </w:r>
          </w:p>
        </w:tc>
        <w:tc>
          <w:tcPr>
            <w:tcW w:w="1163" w:type="dxa"/>
          </w:tcPr>
          <w:p w14:paraId="0ED7FFD8" w14:textId="77777777" w:rsidR="000D2DCF" w:rsidRPr="000D2DCF" w:rsidRDefault="000D2DCF" w:rsidP="002143BD">
            <w:pPr>
              <w:spacing w:line="360" w:lineRule="auto"/>
              <w:jc w:val="both"/>
              <w:rPr>
                <w:rFonts w:eastAsia="Calibri" w:cs="Times New Roman"/>
                <w:sz w:val="22"/>
              </w:rPr>
            </w:pPr>
            <w:r w:rsidRPr="000D2DCF">
              <w:rPr>
                <w:rFonts w:eastAsia="Calibri" w:cs="Times New Roman"/>
                <w:sz w:val="22"/>
              </w:rPr>
              <w:t>March 2025</w:t>
            </w:r>
          </w:p>
          <w:p w14:paraId="0F7EC788" w14:textId="77777777" w:rsidR="000D2DCF" w:rsidRPr="000D2DCF" w:rsidRDefault="000D2DCF" w:rsidP="002143BD">
            <w:pPr>
              <w:spacing w:line="360" w:lineRule="auto"/>
              <w:jc w:val="both"/>
              <w:rPr>
                <w:rFonts w:eastAsia="Calibri" w:cs="Times New Roman"/>
                <w:sz w:val="22"/>
              </w:rPr>
            </w:pPr>
            <w:r w:rsidRPr="000D2DCF">
              <w:rPr>
                <w:rFonts w:eastAsia="Calibri" w:cs="Times New Roman"/>
                <w:sz w:val="22"/>
              </w:rPr>
              <w:t>(Data Dash- board)</w:t>
            </w:r>
          </w:p>
        </w:tc>
      </w:tr>
      <w:tr w:rsidR="000D2DCF" w:rsidRPr="000D2DCF" w14:paraId="74A409C7" w14:textId="77777777" w:rsidTr="00FA4D5C">
        <w:tc>
          <w:tcPr>
            <w:tcW w:w="8187" w:type="dxa"/>
          </w:tcPr>
          <w:p w14:paraId="1AABDDC5" w14:textId="77777777" w:rsidR="000D2DCF" w:rsidRPr="000D2DCF" w:rsidRDefault="000D2DCF" w:rsidP="002143BD">
            <w:pPr>
              <w:spacing w:line="360" w:lineRule="auto"/>
              <w:jc w:val="both"/>
              <w:rPr>
                <w:rFonts w:eastAsia="Calibri" w:cs="Times New Roman"/>
                <w:i/>
                <w:szCs w:val="24"/>
              </w:rPr>
            </w:pPr>
            <w:r w:rsidRPr="000D2DCF">
              <w:rPr>
                <w:rFonts w:eastAsia="Calibri" w:cs="Times New Roman"/>
                <w:i/>
                <w:szCs w:val="24"/>
              </w:rPr>
              <w:t xml:space="preserve">Standard 9.2: Families have voice and power in the school’s leadership and decision making structures.  AND Families are empowered and supported to support learning at home.  </w:t>
            </w:r>
            <w:r w:rsidRPr="000D2DCF">
              <w:rPr>
                <w:rFonts w:eastAsia="Calibri" w:cs="Times New Roman"/>
                <w:b/>
                <w:bCs/>
                <w:iCs/>
                <w:szCs w:val="24"/>
              </w:rPr>
              <w:t xml:space="preserve">Our work on this will begin right away with our Advisory Boards, but trust takes time and consistency to build.  </w:t>
            </w:r>
          </w:p>
        </w:tc>
        <w:tc>
          <w:tcPr>
            <w:tcW w:w="1163" w:type="dxa"/>
          </w:tcPr>
          <w:p w14:paraId="4E67869D" w14:textId="77777777" w:rsidR="000D2DCF" w:rsidRPr="000D2DCF" w:rsidRDefault="000D2DCF" w:rsidP="002143BD">
            <w:pPr>
              <w:spacing w:line="360" w:lineRule="auto"/>
              <w:jc w:val="both"/>
              <w:rPr>
                <w:rFonts w:eastAsia="Calibri" w:cs="Times New Roman"/>
                <w:sz w:val="22"/>
              </w:rPr>
            </w:pPr>
            <w:r w:rsidRPr="000D2DCF">
              <w:rPr>
                <w:rFonts w:eastAsia="Calibri" w:cs="Times New Roman"/>
                <w:sz w:val="22"/>
              </w:rPr>
              <w:t>March 2026 (steady progress)</w:t>
            </w:r>
          </w:p>
        </w:tc>
      </w:tr>
      <w:tr w:rsidR="000D2DCF" w:rsidRPr="000D2DCF" w14:paraId="42143243" w14:textId="77777777" w:rsidTr="00FA4D5C">
        <w:tc>
          <w:tcPr>
            <w:tcW w:w="8187" w:type="dxa"/>
          </w:tcPr>
          <w:p w14:paraId="541801D7" w14:textId="77777777" w:rsidR="000D2DCF" w:rsidRPr="000D2DCF" w:rsidRDefault="000D2DCF" w:rsidP="002143BD">
            <w:pPr>
              <w:spacing w:line="360" w:lineRule="auto"/>
              <w:jc w:val="both"/>
              <w:rPr>
                <w:rFonts w:eastAsia="Calibri" w:cs="Times New Roman"/>
                <w:b/>
                <w:bCs/>
                <w:iCs/>
                <w:szCs w:val="24"/>
              </w:rPr>
            </w:pPr>
            <w:r w:rsidRPr="000D2DCF">
              <w:rPr>
                <w:rFonts w:eastAsia="Calibri" w:cs="Times New Roman"/>
                <w:i/>
                <w:szCs w:val="24"/>
              </w:rPr>
              <w:t>All Standards</w:t>
            </w:r>
            <w:proofErr w:type="gramStart"/>
            <w:r w:rsidRPr="000D2DCF">
              <w:rPr>
                <w:rFonts w:eastAsia="Calibri" w:cs="Times New Roman"/>
                <w:i/>
                <w:szCs w:val="24"/>
              </w:rPr>
              <w:t>:  Community</w:t>
            </w:r>
            <w:proofErr w:type="gramEnd"/>
            <w:r w:rsidRPr="000D2DCF">
              <w:rPr>
                <w:rFonts w:eastAsia="Calibri" w:cs="Times New Roman"/>
                <w:i/>
                <w:szCs w:val="24"/>
              </w:rPr>
              <w:t xml:space="preserve"> Schools have continually improved and are mature and sustainable. </w:t>
            </w:r>
            <w:r w:rsidRPr="000D2DCF">
              <w:rPr>
                <w:rFonts w:eastAsia="Calibri" w:cs="Times New Roman"/>
                <w:b/>
                <w:bCs/>
                <w:iCs/>
                <w:szCs w:val="24"/>
              </w:rPr>
              <w:t xml:space="preserve"> This will take quality work that establishes value, strategic savvy and unique ideations for each school w/ strong ecosystem support. </w:t>
            </w:r>
          </w:p>
        </w:tc>
        <w:tc>
          <w:tcPr>
            <w:tcW w:w="1163" w:type="dxa"/>
          </w:tcPr>
          <w:p w14:paraId="380B7A56" w14:textId="77777777" w:rsidR="000D2DCF" w:rsidRPr="000D2DCF" w:rsidRDefault="000D2DCF" w:rsidP="002143BD">
            <w:pPr>
              <w:spacing w:line="360" w:lineRule="auto"/>
              <w:jc w:val="both"/>
              <w:rPr>
                <w:rFonts w:eastAsia="Calibri" w:cs="Times New Roman"/>
                <w:sz w:val="22"/>
              </w:rPr>
            </w:pPr>
            <w:r w:rsidRPr="000D2DCF">
              <w:rPr>
                <w:rFonts w:eastAsia="Calibri" w:cs="Times New Roman"/>
                <w:sz w:val="22"/>
              </w:rPr>
              <w:t>June 2027</w:t>
            </w:r>
          </w:p>
          <w:p w14:paraId="2B60F7EE" w14:textId="77777777" w:rsidR="000D2DCF" w:rsidRPr="000D2DCF" w:rsidRDefault="000D2DCF" w:rsidP="002143BD">
            <w:pPr>
              <w:spacing w:line="360" w:lineRule="auto"/>
              <w:jc w:val="both"/>
              <w:rPr>
                <w:rFonts w:eastAsia="Calibri" w:cs="Times New Roman"/>
                <w:sz w:val="22"/>
              </w:rPr>
            </w:pPr>
            <w:r w:rsidRPr="000D2DCF">
              <w:rPr>
                <w:rFonts w:eastAsia="Calibri" w:cs="Times New Roman"/>
                <w:sz w:val="22"/>
              </w:rPr>
              <w:t>(end of project)</w:t>
            </w:r>
          </w:p>
        </w:tc>
      </w:tr>
      <w:tr w:rsidR="000D2DCF" w:rsidRPr="000D2DCF" w14:paraId="0CC319E5" w14:textId="77777777" w:rsidTr="00FA4D5C">
        <w:tc>
          <w:tcPr>
            <w:tcW w:w="8187" w:type="dxa"/>
          </w:tcPr>
          <w:p w14:paraId="1BD91526" w14:textId="77777777" w:rsidR="000D2DCF" w:rsidRPr="000D2DCF" w:rsidRDefault="000D2DCF" w:rsidP="002143BD">
            <w:pPr>
              <w:spacing w:line="360" w:lineRule="auto"/>
              <w:jc w:val="both"/>
              <w:rPr>
                <w:rFonts w:eastAsia="Calibri" w:cs="Times New Roman"/>
                <w:i/>
                <w:szCs w:val="24"/>
              </w:rPr>
            </w:pPr>
            <w:r w:rsidRPr="000D2DCF">
              <w:rPr>
                <w:rFonts w:eastAsia="Calibri" w:cs="Times New Roman"/>
                <w:b/>
                <w:bCs/>
                <w:i/>
                <w:szCs w:val="24"/>
                <w:u w:val="single"/>
              </w:rPr>
              <w:t xml:space="preserve">QUARTERLY </w:t>
            </w:r>
            <w:r w:rsidRPr="000D2DCF">
              <w:rPr>
                <w:rFonts w:eastAsia="Calibri" w:cs="Times New Roman"/>
                <w:b/>
                <w:bCs/>
                <w:i/>
                <w:szCs w:val="24"/>
              </w:rPr>
              <w:t xml:space="preserve">RATE OF SERVICE BY YEAR: </w:t>
            </w:r>
            <w:r w:rsidRPr="000D2DCF">
              <w:rPr>
                <w:rFonts w:eastAsia="Calibri" w:cs="Times New Roman"/>
                <w:i/>
                <w:szCs w:val="24"/>
              </w:rPr>
              <w:t xml:space="preserve">To reach goals we will monitor progress quarterly and adjust our </w:t>
            </w:r>
            <w:r w:rsidRPr="000D2DCF">
              <w:rPr>
                <w:rFonts w:eastAsia="Calibri" w:cs="Times New Roman"/>
                <w:b/>
                <w:bCs/>
                <w:i/>
                <w:szCs w:val="24"/>
                <w:u w:val="single"/>
              </w:rPr>
              <w:t>operational tempo</w:t>
            </w:r>
            <w:r w:rsidRPr="000D2DCF">
              <w:rPr>
                <w:rFonts w:eastAsia="Calibri" w:cs="Times New Roman"/>
                <w:i/>
                <w:szCs w:val="24"/>
              </w:rPr>
              <w:t xml:space="preserve"> to make our goals.</w:t>
            </w:r>
          </w:p>
          <w:tbl>
            <w:tblPr>
              <w:tblStyle w:val="TableGrid"/>
              <w:tblW w:w="0" w:type="auto"/>
              <w:tblLook w:val="04A0" w:firstRow="1" w:lastRow="0" w:firstColumn="1" w:lastColumn="0" w:noHBand="0" w:noVBand="1"/>
            </w:tblPr>
            <w:tblGrid>
              <w:gridCol w:w="2653"/>
              <w:gridCol w:w="2654"/>
              <w:gridCol w:w="2654"/>
            </w:tblGrid>
            <w:tr w:rsidR="000D2DCF" w:rsidRPr="000D2DCF" w14:paraId="46716163" w14:textId="77777777" w:rsidTr="00FA4D5C">
              <w:tc>
                <w:tcPr>
                  <w:tcW w:w="2653" w:type="dxa"/>
                </w:tcPr>
                <w:p w14:paraId="720D205A"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STUDENTS</w:t>
                  </w:r>
                </w:p>
              </w:tc>
              <w:tc>
                <w:tcPr>
                  <w:tcW w:w="2654" w:type="dxa"/>
                </w:tcPr>
                <w:p w14:paraId="7C9F1CD2"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FAMILY</w:t>
                  </w:r>
                </w:p>
              </w:tc>
              <w:tc>
                <w:tcPr>
                  <w:tcW w:w="2654" w:type="dxa"/>
                </w:tcPr>
                <w:p w14:paraId="7F219581"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COMMUNITY</w:t>
                  </w:r>
                </w:p>
              </w:tc>
            </w:tr>
            <w:tr w:rsidR="000D2DCF" w:rsidRPr="000D2DCF" w14:paraId="09FAA804" w14:textId="77777777" w:rsidTr="00FA4D5C">
              <w:tc>
                <w:tcPr>
                  <w:tcW w:w="2653" w:type="dxa"/>
                </w:tcPr>
                <w:p w14:paraId="06B1DF9F"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1000 per quarter</w:t>
                  </w:r>
                </w:p>
              </w:tc>
              <w:tc>
                <w:tcPr>
                  <w:tcW w:w="2654" w:type="dxa"/>
                </w:tcPr>
                <w:p w14:paraId="70DC8344"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1,315 per quarter</w:t>
                  </w:r>
                </w:p>
              </w:tc>
              <w:tc>
                <w:tcPr>
                  <w:tcW w:w="2654" w:type="dxa"/>
                </w:tcPr>
                <w:p w14:paraId="56A4C3DC"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 xml:space="preserve">  135 per quarter</w:t>
                  </w:r>
                </w:p>
              </w:tc>
            </w:tr>
            <w:tr w:rsidR="000D2DCF" w:rsidRPr="000D2DCF" w14:paraId="1F790115" w14:textId="77777777" w:rsidTr="00FA4D5C">
              <w:tc>
                <w:tcPr>
                  <w:tcW w:w="2653" w:type="dxa"/>
                </w:tcPr>
                <w:p w14:paraId="700C53CD"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1000 per quarter</w:t>
                  </w:r>
                </w:p>
              </w:tc>
              <w:tc>
                <w:tcPr>
                  <w:tcW w:w="2654" w:type="dxa"/>
                </w:tcPr>
                <w:p w14:paraId="23F7E213"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1,650 per quarter</w:t>
                  </w:r>
                </w:p>
              </w:tc>
              <w:tc>
                <w:tcPr>
                  <w:tcW w:w="2654" w:type="dxa"/>
                </w:tcPr>
                <w:p w14:paraId="77A8BD74"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250 per quarter</w:t>
                  </w:r>
                </w:p>
              </w:tc>
            </w:tr>
            <w:tr w:rsidR="000D2DCF" w:rsidRPr="000D2DCF" w14:paraId="573C66C3" w14:textId="77777777" w:rsidTr="00FA4D5C">
              <w:tc>
                <w:tcPr>
                  <w:tcW w:w="2653" w:type="dxa"/>
                </w:tcPr>
                <w:p w14:paraId="002B3283"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1,315 per quarter</w:t>
                  </w:r>
                </w:p>
              </w:tc>
              <w:tc>
                <w:tcPr>
                  <w:tcW w:w="2654" w:type="dxa"/>
                </w:tcPr>
                <w:p w14:paraId="143D81B1"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2,235 per quarter</w:t>
                  </w:r>
                </w:p>
              </w:tc>
              <w:tc>
                <w:tcPr>
                  <w:tcW w:w="2654" w:type="dxa"/>
                </w:tcPr>
                <w:p w14:paraId="16A51C53"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 xml:space="preserve"> 330 per quarter</w:t>
                  </w:r>
                </w:p>
              </w:tc>
            </w:tr>
            <w:tr w:rsidR="000D2DCF" w:rsidRPr="000D2DCF" w14:paraId="534871CA" w14:textId="77777777" w:rsidTr="00FA4D5C">
              <w:tc>
                <w:tcPr>
                  <w:tcW w:w="2653" w:type="dxa"/>
                </w:tcPr>
                <w:p w14:paraId="433F253B"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1,315 per quarter</w:t>
                  </w:r>
                </w:p>
              </w:tc>
              <w:tc>
                <w:tcPr>
                  <w:tcW w:w="2654" w:type="dxa"/>
                </w:tcPr>
                <w:p w14:paraId="6884250B"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2,295 per quarter</w:t>
                  </w:r>
                </w:p>
              </w:tc>
              <w:tc>
                <w:tcPr>
                  <w:tcW w:w="2654" w:type="dxa"/>
                </w:tcPr>
                <w:p w14:paraId="308E0451"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355 per quarter</w:t>
                  </w:r>
                </w:p>
              </w:tc>
            </w:tr>
            <w:tr w:rsidR="000D2DCF" w:rsidRPr="000D2DCF" w14:paraId="1CF106CD" w14:textId="77777777" w:rsidTr="00FA4D5C">
              <w:tc>
                <w:tcPr>
                  <w:tcW w:w="2653" w:type="dxa"/>
                </w:tcPr>
                <w:p w14:paraId="1D422E79"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1,315 per quarter</w:t>
                  </w:r>
                </w:p>
              </w:tc>
              <w:tc>
                <w:tcPr>
                  <w:tcW w:w="2654" w:type="dxa"/>
                </w:tcPr>
                <w:p w14:paraId="0EFD9481"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2,375 per quarter</w:t>
                  </w:r>
                </w:p>
              </w:tc>
              <w:tc>
                <w:tcPr>
                  <w:tcW w:w="2654" w:type="dxa"/>
                </w:tcPr>
                <w:p w14:paraId="3136C359" w14:textId="77777777" w:rsidR="000D2DCF" w:rsidRPr="000D2DCF" w:rsidRDefault="000D2DCF" w:rsidP="002143BD">
                  <w:pPr>
                    <w:spacing w:line="360" w:lineRule="auto"/>
                    <w:jc w:val="both"/>
                    <w:rPr>
                      <w:rFonts w:eastAsia="Calibri" w:cs="Times New Roman"/>
                      <w:i/>
                      <w:sz w:val="22"/>
                    </w:rPr>
                  </w:pPr>
                  <w:r w:rsidRPr="000D2DCF">
                    <w:rPr>
                      <w:rFonts w:eastAsia="Calibri" w:cs="Times New Roman"/>
                      <w:i/>
                      <w:sz w:val="22"/>
                    </w:rPr>
                    <w:t>375 per quarter</w:t>
                  </w:r>
                </w:p>
              </w:tc>
            </w:tr>
          </w:tbl>
          <w:p w14:paraId="659E954D" w14:textId="77777777" w:rsidR="000D2DCF" w:rsidRPr="000D2DCF" w:rsidRDefault="000D2DCF" w:rsidP="002143BD">
            <w:pPr>
              <w:spacing w:line="360" w:lineRule="auto"/>
              <w:jc w:val="both"/>
              <w:rPr>
                <w:rFonts w:eastAsia="Calibri" w:cs="Times New Roman"/>
                <w:i/>
                <w:sz w:val="22"/>
              </w:rPr>
            </w:pPr>
          </w:p>
        </w:tc>
        <w:tc>
          <w:tcPr>
            <w:tcW w:w="1163" w:type="dxa"/>
          </w:tcPr>
          <w:p w14:paraId="0FD298F8" w14:textId="77777777" w:rsidR="000D2DCF" w:rsidRPr="000D2DCF" w:rsidRDefault="000D2DCF" w:rsidP="002143BD">
            <w:pPr>
              <w:spacing w:line="360" w:lineRule="auto"/>
              <w:jc w:val="both"/>
              <w:rPr>
                <w:rFonts w:eastAsia="Calibri" w:cs="Times New Roman"/>
                <w:szCs w:val="24"/>
              </w:rPr>
            </w:pPr>
          </w:p>
          <w:p w14:paraId="1D432E73"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Service</w:t>
            </w:r>
          </w:p>
          <w:p w14:paraId="3559A8C7" w14:textId="77777777" w:rsidR="000D2DCF" w:rsidRPr="000D2DCF" w:rsidRDefault="000D2DCF" w:rsidP="002143BD">
            <w:pPr>
              <w:spacing w:line="360" w:lineRule="auto"/>
              <w:jc w:val="both"/>
              <w:rPr>
                <w:rFonts w:eastAsia="Calibri" w:cs="Times New Roman"/>
                <w:szCs w:val="24"/>
              </w:rPr>
            </w:pPr>
          </w:p>
          <w:p w14:paraId="4BAC9A35"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Counts</w:t>
            </w:r>
          </w:p>
          <w:p w14:paraId="37A4BAC5" w14:textId="77777777" w:rsidR="000D2DCF" w:rsidRPr="000D2DCF" w:rsidRDefault="000D2DCF" w:rsidP="002143BD">
            <w:pPr>
              <w:spacing w:line="360" w:lineRule="auto"/>
              <w:jc w:val="both"/>
              <w:rPr>
                <w:rFonts w:eastAsia="Calibri" w:cs="Times New Roman"/>
                <w:szCs w:val="24"/>
              </w:rPr>
            </w:pPr>
          </w:p>
          <w:p w14:paraId="459DF766"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Year 1</w:t>
            </w:r>
          </w:p>
          <w:p w14:paraId="5828EA1B" w14:textId="77777777" w:rsidR="000D2DCF" w:rsidRPr="000D2DCF" w:rsidRDefault="000D2DCF" w:rsidP="002143BD">
            <w:pPr>
              <w:spacing w:line="360" w:lineRule="auto"/>
              <w:jc w:val="both"/>
              <w:rPr>
                <w:rFonts w:eastAsia="Calibri" w:cs="Times New Roman"/>
                <w:szCs w:val="24"/>
              </w:rPr>
            </w:pPr>
          </w:p>
          <w:p w14:paraId="34A9F6C9"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Year 2</w:t>
            </w:r>
          </w:p>
          <w:p w14:paraId="776D42DA" w14:textId="77777777" w:rsidR="000D2DCF" w:rsidRPr="000D2DCF" w:rsidRDefault="000D2DCF" w:rsidP="002143BD">
            <w:pPr>
              <w:spacing w:line="360" w:lineRule="auto"/>
              <w:jc w:val="both"/>
              <w:rPr>
                <w:rFonts w:eastAsia="Calibri" w:cs="Times New Roman"/>
                <w:szCs w:val="24"/>
              </w:rPr>
            </w:pPr>
          </w:p>
          <w:p w14:paraId="35AA8A20"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Year 3</w:t>
            </w:r>
          </w:p>
          <w:p w14:paraId="6A81BAE0" w14:textId="77777777" w:rsidR="000D2DCF" w:rsidRPr="000D2DCF" w:rsidRDefault="000D2DCF" w:rsidP="002143BD">
            <w:pPr>
              <w:spacing w:line="360" w:lineRule="auto"/>
              <w:jc w:val="both"/>
              <w:rPr>
                <w:rFonts w:eastAsia="Calibri" w:cs="Times New Roman"/>
                <w:szCs w:val="24"/>
              </w:rPr>
            </w:pPr>
          </w:p>
          <w:p w14:paraId="0DEB07A2"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Year 4</w:t>
            </w:r>
          </w:p>
          <w:p w14:paraId="0C9086AE" w14:textId="77777777" w:rsidR="000D2DCF" w:rsidRPr="000D2DCF" w:rsidRDefault="000D2DCF" w:rsidP="002143BD">
            <w:pPr>
              <w:spacing w:line="360" w:lineRule="auto"/>
              <w:jc w:val="both"/>
              <w:rPr>
                <w:rFonts w:eastAsia="Calibri" w:cs="Times New Roman"/>
                <w:szCs w:val="24"/>
              </w:rPr>
            </w:pPr>
          </w:p>
          <w:p w14:paraId="1F8B76DD" w14:textId="77777777" w:rsidR="000D2DCF" w:rsidRPr="000D2DCF" w:rsidRDefault="000D2DCF" w:rsidP="002143BD">
            <w:pPr>
              <w:spacing w:line="360" w:lineRule="auto"/>
              <w:jc w:val="both"/>
              <w:rPr>
                <w:rFonts w:eastAsia="Calibri" w:cs="Times New Roman"/>
                <w:szCs w:val="24"/>
              </w:rPr>
            </w:pPr>
            <w:r w:rsidRPr="000D2DCF">
              <w:rPr>
                <w:rFonts w:eastAsia="Calibri" w:cs="Times New Roman"/>
                <w:szCs w:val="24"/>
              </w:rPr>
              <w:t>Year 5</w:t>
            </w:r>
          </w:p>
          <w:p w14:paraId="445BB1DC" w14:textId="77777777" w:rsidR="000D2DCF" w:rsidRPr="000D2DCF" w:rsidRDefault="000D2DCF" w:rsidP="002143BD">
            <w:pPr>
              <w:spacing w:line="360" w:lineRule="auto"/>
              <w:jc w:val="both"/>
              <w:rPr>
                <w:rFonts w:eastAsia="Calibri" w:cs="Times New Roman"/>
                <w:sz w:val="22"/>
              </w:rPr>
            </w:pPr>
          </w:p>
        </w:tc>
      </w:tr>
    </w:tbl>
    <w:p w14:paraId="33C518EB" w14:textId="77777777" w:rsidR="000D2DCF" w:rsidRPr="000D2DCF" w:rsidRDefault="000D2DCF" w:rsidP="000D2DCF">
      <w:pPr>
        <w:spacing w:after="0" w:line="480" w:lineRule="auto"/>
        <w:jc w:val="both"/>
        <w:rPr>
          <w:rFonts w:eastAsia="Calibri" w:cs="Times New Roman"/>
          <w:szCs w:val="24"/>
        </w:rPr>
      </w:pPr>
      <w:r w:rsidRPr="000D2DCF">
        <w:rPr>
          <w:rFonts w:eastAsia="Calibri" w:cs="Times New Roman"/>
          <w:szCs w:val="24"/>
        </w:rPr>
        <w:lastRenderedPageBreak/>
        <w:t xml:space="preserve">In order to reach those milestones, we will maintain an aggressive operational tempo </w:t>
      </w:r>
      <w:proofErr w:type="gramStart"/>
      <w:r w:rsidRPr="000D2DCF">
        <w:rPr>
          <w:rFonts w:eastAsia="Calibri" w:cs="Times New Roman"/>
          <w:szCs w:val="24"/>
        </w:rPr>
        <w:t>outlined  in</w:t>
      </w:r>
      <w:proofErr w:type="gramEnd"/>
      <w:r w:rsidRPr="000D2DCF">
        <w:rPr>
          <w:rFonts w:eastAsia="Calibri" w:cs="Times New Roman"/>
          <w:szCs w:val="24"/>
        </w:rPr>
        <w:t xml:space="preserve"> the timeline below; while we move swiftly, we remember to check consistently that we have kept everyone together- looking for proportional representation and active family engagement.</w:t>
      </w:r>
    </w:p>
    <w:p w14:paraId="2B59C816" w14:textId="77777777" w:rsidR="000D2DCF" w:rsidRPr="000D2DCF" w:rsidRDefault="000D2DCF" w:rsidP="000D2DCF">
      <w:pPr>
        <w:tabs>
          <w:tab w:val="left" w:pos="2556"/>
        </w:tabs>
        <w:spacing w:after="0" w:line="240" w:lineRule="auto"/>
        <w:jc w:val="both"/>
        <w:rPr>
          <w:rFonts w:eastAsia="Calibri" w:cs="Times New Roman"/>
          <w:szCs w:val="24"/>
        </w:rPr>
      </w:pPr>
    </w:p>
    <w:tbl>
      <w:tblPr>
        <w:tblStyle w:val="ListTable2-Accent3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44"/>
        <w:gridCol w:w="3501"/>
        <w:gridCol w:w="1795"/>
      </w:tblGrid>
      <w:tr w:rsidR="000D2DCF" w:rsidRPr="000D2DCF" w14:paraId="600A31E9" w14:textId="77777777" w:rsidTr="00FA4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3"/>
          </w:tcPr>
          <w:p w14:paraId="2E5DD03B"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WAYNE COUNTY COMMUNITY SCHOOLS: EXPANSION &amp; ENGAGEMENT PROJECT TIMELINE, MILESTONES &amp; ASSIGNED RESPONSIBILITIES</w:t>
            </w:r>
          </w:p>
        </w:tc>
      </w:tr>
      <w:tr w:rsidR="000D2DCF" w:rsidRPr="000D2DCF" w14:paraId="35EA6335"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0229A69E"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Category &amp; Item</w:t>
            </w:r>
          </w:p>
        </w:tc>
        <w:tc>
          <w:tcPr>
            <w:tcW w:w="3501" w:type="dxa"/>
          </w:tcPr>
          <w:p w14:paraId="12E9AF40"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b/>
                <w:bCs/>
                <w:i/>
                <w:iCs/>
              </w:rPr>
            </w:pPr>
            <w:r w:rsidRPr="000D2DCF">
              <w:rPr>
                <w:rFonts w:eastAsia="Calibri" w:cs="Times New Roman"/>
                <w:i/>
                <w:iCs/>
              </w:rPr>
              <w:t>Person(s) Responsible/Evidence</w:t>
            </w:r>
          </w:p>
        </w:tc>
        <w:tc>
          <w:tcPr>
            <w:tcW w:w="1795" w:type="dxa"/>
          </w:tcPr>
          <w:p w14:paraId="29F4F867"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b/>
                <w:bCs/>
                <w:i/>
                <w:iCs/>
              </w:rPr>
            </w:pPr>
            <w:r w:rsidRPr="000D2DCF">
              <w:rPr>
                <w:rFonts w:eastAsia="Calibri" w:cs="Times New Roman"/>
                <w:i/>
                <w:iCs/>
              </w:rPr>
              <w:t>Frequency/Date</w:t>
            </w:r>
          </w:p>
        </w:tc>
      </w:tr>
      <w:tr w:rsidR="000D2DCF" w:rsidRPr="000D2DCF" w14:paraId="1768030C"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7BECAF48"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SETUP: Award notification and meeting scheduled w/ Executives to review goals, objectives &amp; budget</w:t>
            </w:r>
          </w:p>
        </w:tc>
        <w:tc>
          <w:tcPr>
            <w:tcW w:w="3501" w:type="dxa"/>
          </w:tcPr>
          <w:p w14:paraId="420D64DA"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Consortium Community Schools Director (CCSD)/ Meeting Minutes</w:t>
            </w:r>
          </w:p>
        </w:tc>
        <w:tc>
          <w:tcPr>
            <w:tcW w:w="1795" w:type="dxa"/>
          </w:tcPr>
          <w:p w14:paraId="16E2D73D"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Within 2 weeks of award</w:t>
            </w:r>
          </w:p>
        </w:tc>
      </w:tr>
      <w:tr w:rsidR="000D2DCF" w:rsidRPr="000D2DCF" w14:paraId="28493896"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0C49AC91"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SETUP: Approved job postings placed &amp; hiring plans initiated for all staff</w:t>
            </w:r>
          </w:p>
        </w:tc>
        <w:tc>
          <w:tcPr>
            <w:tcW w:w="3501" w:type="dxa"/>
          </w:tcPr>
          <w:p w14:paraId="016DFBEA"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CCSD w/ Wayne CAP Leadership/ job postings</w:t>
            </w:r>
          </w:p>
        </w:tc>
        <w:tc>
          <w:tcPr>
            <w:tcW w:w="1795" w:type="dxa"/>
          </w:tcPr>
          <w:p w14:paraId="7365ED30"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Within 1 week of award</w:t>
            </w:r>
          </w:p>
        </w:tc>
      </w:tr>
      <w:tr w:rsidR="000D2DCF" w:rsidRPr="000D2DCF" w14:paraId="462FB9E3"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1C0C91F5"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SETUP: Interviews for Coordinators held w/ stakeholders</w:t>
            </w:r>
          </w:p>
        </w:tc>
        <w:tc>
          <w:tcPr>
            <w:tcW w:w="3501" w:type="dxa"/>
          </w:tcPr>
          <w:p w14:paraId="29483813"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CCSD, Principals / Interview schedule</w:t>
            </w:r>
          </w:p>
        </w:tc>
        <w:tc>
          <w:tcPr>
            <w:tcW w:w="1795" w:type="dxa"/>
          </w:tcPr>
          <w:p w14:paraId="529C0319"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Within 1 month of award</w:t>
            </w:r>
          </w:p>
        </w:tc>
      </w:tr>
      <w:tr w:rsidR="000D2DCF" w:rsidRPr="000D2DCF" w14:paraId="221AC673"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2FFB1135"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SETUP: Contracts &amp; additional hiring completed w/ partners &amp; schools</w:t>
            </w:r>
          </w:p>
        </w:tc>
        <w:tc>
          <w:tcPr>
            <w:tcW w:w="3501" w:type="dxa"/>
          </w:tcPr>
          <w:p w14:paraId="4DCFECA1"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CCSD, Partners &amp; Schools/ contracts filed</w:t>
            </w:r>
          </w:p>
        </w:tc>
        <w:tc>
          <w:tcPr>
            <w:tcW w:w="1795" w:type="dxa"/>
          </w:tcPr>
          <w:p w14:paraId="3CB5B62E"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Within 2 months of award</w:t>
            </w:r>
          </w:p>
        </w:tc>
      </w:tr>
      <w:tr w:rsidR="000D2DCF" w:rsidRPr="000D2DCF" w14:paraId="33CCAAB3"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783BE50B"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rPr>
              <w:t>SETUP: Dedicated Fiscal Code &amp; Audit Mechanisms in place; funds shielded &amp; spending controls in place</w:t>
            </w:r>
          </w:p>
        </w:tc>
        <w:tc>
          <w:tcPr>
            <w:tcW w:w="3501" w:type="dxa"/>
          </w:tcPr>
          <w:p w14:paraId="2CCECAD6"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CCSD &amp; Sodus Business Office/ nVision statements &amp; log</w:t>
            </w:r>
          </w:p>
        </w:tc>
        <w:tc>
          <w:tcPr>
            <w:tcW w:w="1795" w:type="dxa"/>
          </w:tcPr>
          <w:p w14:paraId="144846B1"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Within 3 days after award</w:t>
            </w:r>
          </w:p>
        </w:tc>
      </w:tr>
      <w:tr w:rsidR="000D2DCF" w:rsidRPr="000D2DCF" w14:paraId="48CB28A1"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4DBD69EC"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rPr>
              <w:t>SETUP: Meeting schedules are verified with specific dates; initial meeting frequency higher</w:t>
            </w:r>
          </w:p>
        </w:tc>
        <w:tc>
          <w:tcPr>
            <w:tcW w:w="3501" w:type="dxa"/>
          </w:tcPr>
          <w:p w14:paraId="769554DA"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Community Schools Program Manager (CS Manager) &amp; CCSD/ meeting schedule</w:t>
            </w:r>
          </w:p>
        </w:tc>
        <w:tc>
          <w:tcPr>
            <w:tcW w:w="1795" w:type="dxa"/>
          </w:tcPr>
          <w:p w14:paraId="59E53265"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Within 30 days of award</w:t>
            </w:r>
          </w:p>
        </w:tc>
      </w:tr>
      <w:tr w:rsidR="000D2DCF" w:rsidRPr="000D2DCF" w14:paraId="59470A0F"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34E27D75"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rPr>
              <w:t>SETUP: Community School Coordinator trainings scheduled with National Center for Community Schools, Wayne CAP, and Wayne Pre-Trial Services</w:t>
            </w:r>
          </w:p>
        </w:tc>
        <w:tc>
          <w:tcPr>
            <w:tcW w:w="3501" w:type="dxa"/>
          </w:tcPr>
          <w:p w14:paraId="6FF3CA97"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CCSD &amp; CS Manager, Coordinator/ training schedule, training attendance sheets</w:t>
            </w:r>
          </w:p>
        </w:tc>
        <w:tc>
          <w:tcPr>
            <w:tcW w:w="1795" w:type="dxa"/>
          </w:tcPr>
          <w:p w14:paraId="76B001EE"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First six months of project</w:t>
            </w:r>
          </w:p>
        </w:tc>
      </w:tr>
      <w:tr w:rsidR="000D2DCF" w:rsidRPr="000D2DCF" w14:paraId="290E3280"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1559D25E"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rPr>
              <w:t>SETUP: Data collection systems &amp; timeline verified</w:t>
            </w:r>
          </w:p>
        </w:tc>
        <w:tc>
          <w:tcPr>
            <w:tcW w:w="3501" w:type="dxa"/>
          </w:tcPr>
          <w:p w14:paraId="31E82FB9"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CCSD &amp; Evaluator &amp; CS Program Manager/checklist</w:t>
            </w:r>
          </w:p>
        </w:tc>
        <w:tc>
          <w:tcPr>
            <w:tcW w:w="1795" w:type="dxa"/>
          </w:tcPr>
          <w:p w14:paraId="337BA24D"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Within One Month of Award</w:t>
            </w:r>
          </w:p>
        </w:tc>
      </w:tr>
      <w:tr w:rsidR="000D2DCF" w:rsidRPr="000D2DCF" w14:paraId="18F46CCB"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20B419C4"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rPr>
              <w:lastRenderedPageBreak/>
              <w:t>SETUP: Community Schools Rally schedule to recruit advisory members &amp; volunteers for tutoring &amp; mentoring &amp; gather feedback from Youth &amp; Family</w:t>
            </w:r>
          </w:p>
        </w:tc>
        <w:tc>
          <w:tcPr>
            <w:tcW w:w="3501" w:type="dxa"/>
          </w:tcPr>
          <w:p w14:paraId="384D2FB2"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CCSD, Coordinators &amp; Partners/ </w:t>
            </w:r>
            <w:r w:rsidRPr="000D2DCF">
              <w:rPr>
                <w:rFonts w:eastAsia="Calibri" w:cs="Times New Roman"/>
                <w:i/>
                <w:iCs/>
                <w:u w:val="single"/>
              </w:rPr>
              <w:t>Schedule of events, registrations &amp; attendance &amp; feedback notes from families</w:t>
            </w:r>
          </w:p>
        </w:tc>
        <w:tc>
          <w:tcPr>
            <w:tcW w:w="1795" w:type="dxa"/>
          </w:tcPr>
          <w:p w14:paraId="042BA20D"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Within first six months of award</w:t>
            </w:r>
          </w:p>
        </w:tc>
      </w:tr>
      <w:tr w:rsidR="000D2DCF" w:rsidRPr="000D2DCF" w14:paraId="0442BA3D"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3"/>
          </w:tcPr>
          <w:p w14:paraId="73FE77B1" w14:textId="202B2B55"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 xml:space="preserve">ONGOING Implementation: </w:t>
            </w:r>
            <w:r w:rsidRPr="000D2DCF">
              <w:rPr>
                <w:rFonts w:eastAsia="Calibri" w:cs="Times New Roman"/>
                <w:b w:val="0"/>
                <w:bCs w:val="0"/>
              </w:rPr>
              <w:t xml:space="preserve">Scan for readiness &amp; maintain readiness, scan for training continuum needs (training to coaching), check for fidelity, verify communication pathways, public reports including service counts, clear meeting agendas, clear schedules </w:t>
            </w:r>
          </w:p>
        </w:tc>
      </w:tr>
      <w:tr w:rsidR="000D2DCF" w:rsidRPr="000D2DCF" w14:paraId="12B15882" w14:textId="77777777" w:rsidTr="00FA4D5C">
        <w:tc>
          <w:tcPr>
            <w:cnfStyle w:val="001000000000" w:firstRow="0" w:lastRow="0" w:firstColumn="1" w:lastColumn="0" w:oddVBand="0" w:evenVBand="0" w:oddHBand="0" w:evenHBand="0" w:firstRowFirstColumn="0" w:firstRowLastColumn="0" w:lastRowFirstColumn="0" w:lastRowLastColumn="0"/>
            <w:tcW w:w="9340" w:type="dxa"/>
            <w:gridSpan w:val="3"/>
          </w:tcPr>
          <w:p w14:paraId="0EEF703C"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Behavioral Health, Nutrition, and Health Pipeline Services</w:t>
            </w:r>
          </w:p>
        </w:tc>
      </w:tr>
      <w:tr w:rsidR="000D2DCF" w:rsidRPr="000D2DCF" w14:paraId="158574AE"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389D3B3C"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Category &amp; Item</w:t>
            </w:r>
          </w:p>
        </w:tc>
        <w:tc>
          <w:tcPr>
            <w:tcW w:w="3501" w:type="dxa"/>
          </w:tcPr>
          <w:p w14:paraId="02F635A2" w14:textId="77777777" w:rsidR="000D2DCF" w:rsidRPr="000D2DCF" w:rsidRDefault="000D2DCF" w:rsidP="002143BD">
            <w:pPr>
              <w:tabs>
                <w:tab w:val="left" w:pos="445"/>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Person(s) Responsible/Evidence</w:t>
            </w:r>
          </w:p>
        </w:tc>
        <w:tc>
          <w:tcPr>
            <w:tcW w:w="1795" w:type="dxa"/>
          </w:tcPr>
          <w:p w14:paraId="3A742A3F"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Frequency/Date</w:t>
            </w:r>
          </w:p>
        </w:tc>
      </w:tr>
      <w:tr w:rsidR="000D2DCF" w:rsidRPr="000D2DCF" w14:paraId="77112959"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3BD9EDC2"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Tier 1 expectations are supported by Community Schools Strategies </w:t>
            </w:r>
          </w:p>
        </w:tc>
        <w:tc>
          <w:tcPr>
            <w:tcW w:w="3501" w:type="dxa"/>
          </w:tcPr>
          <w:p w14:paraId="32830E4F" w14:textId="77777777" w:rsidR="000D2DCF" w:rsidRPr="000D2DCF" w:rsidRDefault="000D2DCF" w:rsidP="002143BD">
            <w:pPr>
              <w:tabs>
                <w:tab w:val="left" w:pos="445"/>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CS Coordinators, &amp; MOU </w:t>
            </w:r>
            <w:proofErr w:type="gramStart"/>
            <w:r w:rsidRPr="000D2DCF">
              <w:rPr>
                <w:rFonts w:eastAsia="Calibri" w:cs="Times New Roman"/>
                <w:i/>
                <w:iCs/>
              </w:rPr>
              <w:t>Partners/ #</w:t>
            </w:r>
            <w:proofErr w:type="gramEnd"/>
            <w:r w:rsidRPr="000D2DCF">
              <w:rPr>
                <w:rFonts w:eastAsia="Calibri" w:cs="Times New Roman"/>
                <w:i/>
                <w:iCs/>
              </w:rPr>
              <w:t xml:space="preserve"> of </w:t>
            </w:r>
            <w:proofErr w:type="gramStart"/>
            <w:r w:rsidRPr="000D2DCF">
              <w:rPr>
                <w:rFonts w:eastAsia="Calibri" w:cs="Times New Roman"/>
                <w:i/>
                <w:iCs/>
              </w:rPr>
              <w:t>sessions &amp; #</w:t>
            </w:r>
            <w:proofErr w:type="gramEnd"/>
            <w:r w:rsidRPr="000D2DCF">
              <w:rPr>
                <w:rFonts w:eastAsia="Calibri" w:cs="Times New Roman"/>
                <w:i/>
                <w:iCs/>
              </w:rPr>
              <w:t xml:space="preserve"> of students  </w:t>
            </w:r>
          </w:p>
        </w:tc>
        <w:tc>
          <w:tcPr>
            <w:tcW w:w="1795" w:type="dxa"/>
          </w:tcPr>
          <w:p w14:paraId="68C8B694" w14:textId="34100795"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At least 2 </w:t>
            </w:r>
            <w:r w:rsidR="00872493">
              <w:rPr>
                <w:rFonts w:eastAsia="Calibri" w:cs="Times New Roman"/>
                <w:i/>
                <w:iCs/>
              </w:rPr>
              <w:t>SW expectation lessons weekly</w:t>
            </w:r>
          </w:p>
        </w:tc>
      </w:tr>
      <w:tr w:rsidR="000D2DCF" w:rsidRPr="000D2DCF" w14:paraId="0FBF6FB2"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686C3683"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Dental screening schedule integrated w/ school calendar increases referrals for school based dental services</w:t>
            </w:r>
          </w:p>
        </w:tc>
        <w:tc>
          <w:tcPr>
            <w:tcW w:w="3501" w:type="dxa"/>
          </w:tcPr>
          <w:p w14:paraId="1A74311C"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CS Coordinators &amp; School Health Integration </w:t>
            </w:r>
            <w:proofErr w:type="gramStart"/>
            <w:r w:rsidRPr="000D2DCF">
              <w:rPr>
                <w:rFonts w:eastAsia="Calibri" w:cs="Times New Roman"/>
                <w:i/>
                <w:iCs/>
              </w:rPr>
              <w:t>Specialist/#</w:t>
            </w:r>
            <w:proofErr w:type="gramEnd"/>
            <w:r w:rsidRPr="000D2DCF">
              <w:rPr>
                <w:rFonts w:eastAsia="Calibri" w:cs="Times New Roman"/>
                <w:i/>
                <w:iCs/>
              </w:rPr>
              <w:t xml:space="preserve"> of students receiving dental care</w:t>
            </w:r>
          </w:p>
        </w:tc>
        <w:tc>
          <w:tcPr>
            <w:tcW w:w="1795" w:type="dxa"/>
          </w:tcPr>
          <w:p w14:paraId="768CB9C3"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Set schedule by Sept 15 annually</w:t>
            </w:r>
          </w:p>
        </w:tc>
      </w:tr>
      <w:tr w:rsidR="000D2DCF" w:rsidRPr="000D2DCF" w14:paraId="64E264FF"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3E2CAAE6"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Nutrition lessons incorporated into school day &amp; out of school time; Physical activity (Future Run the Streets, Girls on the Run </w:t>
            </w:r>
            <w:proofErr w:type="spellStart"/>
            <w:r w:rsidRPr="000D2DCF">
              <w:rPr>
                <w:rFonts w:eastAsia="Calibri" w:cs="Times New Roman"/>
                <w:b w:val="0"/>
                <w:bCs w:val="0"/>
                <w:i/>
                <w:iCs/>
              </w:rPr>
              <w:t>etc</w:t>
            </w:r>
            <w:proofErr w:type="spellEnd"/>
            <w:r w:rsidRPr="000D2DCF">
              <w:rPr>
                <w:rFonts w:eastAsia="Calibri" w:cs="Times New Roman"/>
                <w:b w:val="0"/>
                <w:bCs w:val="0"/>
                <w:i/>
                <w:iCs/>
              </w:rPr>
              <w:t>) active</w:t>
            </w:r>
          </w:p>
        </w:tc>
        <w:tc>
          <w:tcPr>
            <w:tcW w:w="3501" w:type="dxa"/>
          </w:tcPr>
          <w:p w14:paraId="52A50BFA"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Optimal Health Educators, CS Coordinators, EEC Pipeline Coordinator &amp; MOU </w:t>
            </w:r>
            <w:proofErr w:type="gramStart"/>
            <w:r w:rsidRPr="000D2DCF">
              <w:rPr>
                <w:rFonts w:eastAsia="Calibri" w:cs="Times New Roman"/>
                <w:i/>
                <w:iCs/>
              </w:rPr>
              <w:t>Partners/ #</w:t>
            </w:r>
            <w:proofErr w:type="gramEnd"/>
            <w:r w:rsidRPr="000D2DCF">
              <w:rPr>
                <w:rFonts w:eastAsia="Calibri" w:cs="Times New Roman"/>
                <w:i/>
                <w:iCs/>
              </w:rPr>
              <w:t xml:space="preserve"> of </w:t>
            </w:r>
            <w:proofErr w:type="gramStart"/>
            <w:r w:rsidRPr="000D2DCF">
              <w:rPr>
                <w:rFonts w:eastAsia="Calibri" w:cs="Times New Roman"/>
                <w:i/>
                <w:iCs/>
              </w:rPr>
              <w:t>lessons, #</w:t>
            </w:r>
            <w:proofErr w:type="gramEnd"/>
            <w:r w:rsidRPr="000D2DCF">
              <w:rPr>
                <w:rFonts w:eastAsia="Calibri" w:cs="Times New Roman"/>
                <w:i/>
                <w:iCs/>
              </w:rPr>
              <w:t xml:space="preserve"> of students</w:t>
            </w:r>
          </w:p>
        </w:tc>
        <w:tc>
          <w:tcPr>
            <w:tcW w:w="1795" w:type="dxa"/>
          </w:tcPr>
          <w:p w14:paraId="20C9482B"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Monthly schedule</w:t>
            </w:r>
          </w:p>
        </w:tc>
      </w:tr>
      <w:tr w:rsidR="000D2DCF" w:rsidRPr="000D2DCF" w14:paraId="5426ADD1"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5C49807F"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Food Security Programs fit to school including SNAP benefit navigation, link to local food pantry &amp; school pantry</w:t>
            </w:r>
          </w:p>
        </w:tc>
        <w:tc>
          <w:tcPr>
            <w:tcW w:w="3501" w:type="dxa"/>
          </w:tcPr>
          <w:p w14:paraId="0AD37DA1"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CS Coordinator, FACE Coordinator, FACE </w:t>
            </w:r>
            <w:proofErr w:type="gramStart"/>
            <w:r w:rsidRPr="000D2DCF">
              <w:rPr>
                <w:rFonts w:eastAsia="Calibri" w:cs="Times New Roman"/>
                <w:i/>
                <w:iCs/>
              </w:rPr>
              <w:t>Associates/ #</w:t>
            </w:r>
            <w:proofErr w:type="gramEnd"/>
            <w:r w:rsidRPr="000D2DCF">
              <w:rPr>
                <w:rFonts w:eastAsia="Calibri" w:cs="Times New Roman"/>
                <w:i/>
                <w:iCs/>
              </w:rPr>
              <w:t xml:space="preserve"> of families helped </w:t>
            </w:r>
          </w:p>
        </w:tc>
        <w:tc>
          <w:tcPr>
            <w:tcW w:w="1795" w:type="dxa"/>
          </w:tcPr>
          <w:p w14:paraId="6E8735C5"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Monthly log &amp; continually adapt to </w:t>
            </w:r>
            <w:proofErr w:type="gramStart"/>
            <w:r w:rsidRPr="000D2DCF">
              <w:rPr>
                <w:rFonts w:eastAsia="Calibri" w:cs="Times New Roman"/>
                <w:i/>
                <w:iCs/>
              </w:rPr>
              <w:t>fit</w:t>
            </w:r>
            <w:proofErr w:type="gramEnd"/>
            <w:r w:rsidRPr="000D2DCF">
              <w:rPr>
                <w:rFonts w:eastAsia="Calibri" w:cs="Times New Roman"/>
                <w:i/>
                <w:iCs/>
              </w:rPr>
              <w:t xml:space="preserve"> need</w:t>
            </w:r>
          </w:p>
        </w:tc>
      </w:tr>
      <w:tr w:rsidR="000D2DCF" w:rsidRPr="000D2DCF" w14:paraId="087C12CE"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6AE71074"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Student behavioral crisis identification professional learning delivery to staff &amp; Partners, community members, (for adults and teen peers) </w:t>
            </w:r>
          </w:p>
        </w:tc>
        <w:tc>
          <w:tcPr>
            <w:tcW w:w="3501" w:type="dxa"/>
          </w:tcPr>
          <w:p w14:paraId="3D6F10B3"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MOU Partners, Wayne Partnership Comm School Coordinators trained as </w:t>
            </w:r>
            <w:proofErr w:type="gramStart"/>
            <w:r w:rsidRPr="000D2DCF">
              <w:rPr>
                <w:rFonts w:eastAsia="Calibri" w:cs="Times New Roman"/>
                <w:i/>
                <w:iCs/>
              </w:rPr>
              <w:t>trainers/ #</w:t>
            </w:r>
            <w:proofErr w:type="gramEnd"/>
            <w:r w:rsidRPr="000D2DCF">
              <w:rPr>
                <w:rFonts w:eastAsia="Calibri" w:cs="Times New Roman"/>
                <w:i/>
                <w:iCs/>
              </w:rPr>
              <w:t xml:space="preserve"> of ppl trained</w:t>
            </w:r>
          </w:p>
        </w:tc>
        <w:tc>
          <w:tcPr>
            <w:tcW w:w="1795" w:type="dxa"/>
          </w:tcPr>
          <w:p w14:paraId="68E085DB"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Quarterly schedule loaded on Wayne Co Connection site</w:t>
            </w:r>
          </w:p>
        </w:tc>
      </w:tr>
      <w:tr w:rsidR="000D2DCF" w:rsidRPr="000D2DCF" w14:paraId="4843AC76"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1AEA2010"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b w:val="0"/>
                <w:bCs w:val="0"/>
                <w:i/>
                <w:iCs/>
              </w:rPr>
              <w:t xml:space="preserve">Verify suite of comprehensive supports in place with sufficient staff trained including menu of mentoring programs, </w:t>
            </w:r>
            <w:r w:rsidRPr="000D2DCF">
              <w:rPr>
                <w:rFonts w:eastAsia="Calibri" w:cs="Times New Roman"/>
                <w:b w:val="0"/>
                <w:bCs w:val="0"/>
                <w:i/>
                <w:iCs/>
              </w:rPr>
              <w:lastRenderedPageBreak/>
              <w:t>RENEW team goal setting and behavioral responsibility planning, and</w:t>
            </w:r>
          </w:p>
          <w:p w14:paraId="22DCB445"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 referrals to satellite BH clinics</w:t>
            </w:r>
          </w:p>
        </w:tc>
        <w:tc>
          <w:tcPr>
            <w:tcW w:w="3501" w:type="dxa"/>
          </w:tcPr>
          <w:p w14:paraId="07FC8639"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lastRenderedPageBreak/>
              <w:t xml:space="preserve">MTSS Teams, CS Coordinator &amp; MOU Partners &amp; CS Program Teachers/ list of programs in </w:t>
            </w:r>
            <w:proofErr w:type="gramStart"/>
            <w:r w:rsidRPr="000D2DCF">
              <w:rPr>
                <w:rFonts w:eastAsia="Calibri" w:cs="Times New Roman"/>
                <w:i/>
                <w:iCs/>
              </w:rPr>
              <w:lastRenderedPageBreak/>
              <w:t>place, #</w:t>
            </w:r>
            <w:proofErr w:type="gramEnd"/>
            <w:r w:rsidRPr="000D2DCF">
              <w:rPr>
                <w:rFonts w:eastAsia="Calibri" w:cs="Times New Roman"/>
                <w:i/>
                <w:iCs/>
              </w:rPr>
              <w:t xml:space="preserve"> of staff </w:t>
            </w:r>
            <w:proofErr w:type="gramStart"/>
            <w:r w:rsidRPr="000D2DCF">
              <w:rPr>
                <w:rFonts w:eastAsia="Calibri" w:cs="Times New Roman"/>
                <w:i/>
                <w:iCs/>
              </w:rPr>
              <w:t>available, #</w:t>
            </w:r>
            <w:proofErr w:type="gramEnd"/>
            <w:r w:rsidRPr="000D2DCF">
              <w:rPr>
                <w:rFonts w:eastAsia="Calibri" w:cs="Times New Roman"/>
                <w:i/>
                <w:iCs/>
              </w:rPr>
              <w:t xml:space="preserve"> of students assisted</w:t>
            </w:r>
          </w:p>
        </w:tc>
        <w:tc>
          <w:tcPr>
            <w:tcW w:w="1795" w:type="dxa"/>
          </w:tcPr>
          <w:p w14:paraId="7DB5F34C"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lastRenderedPageBreak/>
              <w:t xml:space="preserve">Quarterly review at Comm </w:t>
            </w:r>
            <w:r w:rsidRPr="000D2DCF">
              <w:rPr>
                <w:rFonts w:eastAsia="Calibri" w:cs="Times New Roman"/>
                <w:i/>
                <w:iCs/>
              </w:rPr>
              <w:lastRenderedPageBreak/>
              <w:t>Schools/MTSS meetings</w:t>
            </w:r>
          </w:p>
        </w:tc>
      </w:tr>
      <w:tr w:rsidR="000D2DCF" w:rsidRPr="000D2DCF" w14:paraId="306B44D6"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673BFC76"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i/>
                <w:iCs/>
              </w:rPr>
              <w:lastRenderedPageBreak/>
              <w:t>SAFETY: Support use of Wayne Co Risk Assessment tool &amp; support the development of Threat Assessment</w:t>
            </w:r>
          </w:p>
        </w:tc>
        <w:tc>
          <w:tcPr>
            <w:tcW w:w="3501" w:type="dxa"/>
          </w:tcPr>
          <w:p w14:paraId="035133A8"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WCCS Director, input from </w:t>
            </w:r>
            <w:proofErr w:type="gramStart"/>
            <w:r w:rsidRPr="000D2DCF">
              <w:rPr>
                <w:rFonts w:eastAsia="Calibri" w:cs="Times New Roman"/>
                <w:i/>
                <w:iCs/>
              </w:rPr>
              <w:t>coordinators/#</w:t>
            </w:r>
            <w:proofErr w:type="gramEnd"/>
            <w:r w:rsidRPr="000D2DCF">
              <w:rPr>
                <w:rFonts w:eastAsia="Calibri" w:cs="Times New Roman"/>
                <w:i/>
                <w:iCs/>
              </w:rPr>
              <w:t xml:space="preserve"> of risk assessments &amp; threat assessments</w:t>
            </w:r>
          </w:p>
        </w:tc>
        <w:tc>
          <w:tcPr>
            <w:tcW w:w="1795" w:type="dxa"/>
          </w:tcPr>
          <w:p w14:paraId="5D376003"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Immediate; due w/in 90 days of funding</w:t>
            </w:r>
          </w:p>
        </w:tc>
      </w:tr>
      <w:tr w:rsidR="000D2DCF" w:rsidRPr="000D2DCF" w14:paraId="62984BF6"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1E3C85E2"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SAFETY: Wayne County Community Schools School Safety Task Force</w:t>
            </w:r>
          </w:p>
        </w:tc>
        <w:tc>
          <w:tcPr>
            <w:tcW w:w="3501" w:type="dxa"/>
          </w:tcPr>
          <w:p w14:paraId="12E8F52A" w14:textId="77777777" w:rsidR="000D2DCF" w:rsidRPr="000D2DCF" w:rsidRDefault="000D2DCF" w:rsidP="002143BD">
            <w:pPr>
              <w:tabs>
                <w:tab w:val="left" w:pos="2556"/>
              </w:tabs>
              <w:spacing w:line="360" w:lineRule="auto"/>
              <w:ind w:left="-112" w:right="-117"/>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WCCS Director, coordinators &amp; Partners/ Mtg agenda &amp; action plan</w:t>
            </w:r>
          </w:p>
        </w:tc>
        <w:tc>
          <w:tcPr>
            <w:tcW w:w="1795" w:type="dxa"/>
          </w:tcPr>
          <w:p w14:paraId="0E11F95E"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Ongoing</w:t>
            </w:r>
          </w:p>
        </w:tc>
      </w:tr>
      <w:tr w:rsidR="000D2DCF" w:rsidRPr="000D2DCF" w14:paraId="1FA78F02"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07A6FAC8"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 xml:space="preserve">SAFETY: Support school safety plan updates using NTAC Guide to include school climate, </w:t>
            </w:r>
            <w:proofErr w:type="gramStart"/>
            <w:r w:rsidRPr="000D2DCF">
              <w:rPr>
                <w:rFonts w:eastAsia="Calibri" w:cs="Times New Roman"/>
                <w:i/>
                <w:iCs/>
              </w:rPr>
              <w:t>and w/</w:t>
            </w:r>
            <w:proofErr w:type="gramEnd"/>
            <w:r w:rsidRPr="000D2DCF">
              <w:rPr>
                <w:rFonts w:eastAsia="Calibri" w:cs="Times New Roman"/>
                <w:i/>
                <w:iCs/>
              </w:rPr>
              <w:t xml:space="preserve"> increase collaboration w/ local partners</w:t>
            </w:r>
          </w:p>
        </w:tc>
        <w:tc>
          <w:tcPr>
            <w:tcW w:w="3501" w:type="dxa"/>
          </w:tcPr>
          <w:p w14:paraId="2BEF790A"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District leaders, CS Coordinators &amp; WCCS Director &amp; WCCS Liaisons from MH and Sheriff Office /safety plans</w:t>
            </w:r>
          </w:p>
        </w:tc>
        <w:tc>
          <w:tcPr>
            <w:tcW w:w="1795" w:type="dxa"/>
          </w:tcPr>
          <w:p w14:paraId="1D0338D2"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Annually each August-Safety Plan Update </w:t>
            </w:r>
          </w:p>
        </w:tc>
      </w:tr>
      <w:tr w:rsidR="000D2DCF" w:rsidRPr="000D2DCF" w14:paraId="1D20C15E"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3"/>
          </w:tcPr>
          <w:p w14:paraId="7A25F479"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Expanded &amp; Enriched Learning Pipeline Services</w:t>
            </w:r>
          </w:p>
        </w:tc>
      </w:tr>
      <w:tr w:rsidR="000D2DCF" w:rsidRPr="000D2DCF" w14:paraId="24870DD6"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0CA6ECEC" w14:textId="77777777" w:rsidR="000D2DCF" w:rsidRPr="000D2DCF" w:rsidRDefault="000D2DCF" w:rsidP="002143BD">
            <w:pPr>
              <w:tabs>
                <w:tab w:val="left" w:pos="2556"/>
              </w:tabs>
              <w:spacing w:line="360" w:lineRule="auto"/>
              <w:jc w:val="both"/>
              <w:rPr>
                <w:rFonts w:eastAsia="Calibri" w:cs="Times New Roman"/>
                <w:b w:val="0"/>
                <w:bCs w:val="0"/>
                <w:i/>
                <w:iCs/>
                <w:u w:val="single"/>
              </w:rPr>
            </w:pPr>
            <w:r w:rsidRPr="000D2DCF">
              <w:rPr>
                <w:rFonts w:eastAsia="Calibri" w:cs="Times New Roman"/>
                <w:b w:val="0"/>
                <w:bCs w:val="0"/>
                <w:i/>
                <w:iCs/>
                <w:u w:val="single"/>
              </w:rPr>
              <w:t>Category &amp; Item</w:t>
            </w:r>
          </w:p>
        </w:tc>
        <w:tc>
          <w:tcPr>
            <w:tcW w:w="3501" w:type="dxa"/>
          </w:tcPr>
          <w:p w14:paraId="7ADBCEEE"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u w:val="single"/>
              </w:rPr>
            </w:pPr>
            <w:r w:rsidRPr="000D2DCF">
              <w:rPr>
                <w:rFonts w:eastAsia="Calibri" w:cs="Times New Roman"/>
                <w:i/>
                <w:iCs/>
                <w:u w:val="single"/>
              </w:rPr>
              <w:t>Person(s) Responsible/Evidence</w:t>
            </w:r>
          </w:p>
        </w:tc>
        <w:tc>
          <w:tcPr>
            <w:tcW w:w="1795" w:type="dxa"/>
          </w:tcPr>
          <w:p w14:paraId="5D9E7F50"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u w:val="single"/>
              </w:rPr>
            </w:pPr>
            <w:r w:rsidRPr="000D2DCF">
              <w:rPr>
                <w:rFonts w:eastAsia="Calibri" w:cs="Times New Roman"/>
                <w:i/>
                <w:iCs/>
                <w:u w:val="single"/>
              </w:rPr>
              <w:t>Frequency/Date</w:t>
            </w:r>
          </w:p>
        </w:tc>
      </w:tr>
      <w:tr w:rsidR="000D2DCF" w:rsidRPr="000D2DCF" w14:paraId="7C94ED4F"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6C2A8230"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STEAM plans developed for each building &amp; OST program</w:t>
            </w:r>
          </w:p>
        </w:tc>
        <w:tc>
          <w:tcPr>
            <w:tcW w:w="3501" w:type="dxa"/>
          </w:tcPr>
          <w:p w14:paraId="35D1552A"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EEC Coordinator, Coordinators &amp; Principals/activity plans</w:t>
            </w:r>
          </w:p>
        </w:tc>
        <w:tc>
          <w:tcPr>
            <w:tcW w:w="1795" w:type="dxa"/>
          </w:tcPr>
          <w:p w14:paraId="3ABCEB20"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Annual in Aug</w:t>
            </w:r>
          </w:p>
        </w:tc>
      </w:tr>
      <w:tr w:rsidR="000D2DCF" w:rsidRPr="000D2DCF" w14:paraId="2B4E2998"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7860E2DC"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Mini-Course Menu created to share across sites; volunteers recruited</w:t>
            </w:r>
          </w:p>
        </w:tc>
        <w:tc>
          <w:tcPr>
            <w:tcW w:w="3501" w:type="dxa"/>
          </w:tcPr>
          <w:p w14:paraId="37EC192B"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EEC Coordinator, </w:t>
            </w:r>
            <w:proofErr w:type="gramStart"/>
            <w:r w:rsidRPr="000D2DCF">
              <w:rPr>
                <w:rFonts w:eastAsia="Calibri" w:cs="Times New Roman"/>
                <w:i/>
                <w:iCs/>
              </w:rPr>
              <w:t>Coordinators/ #</w:t>
            </w:r>
            <w:proofErr w:type="gramEnd"/>
            <w:r w:rsidRPr="000D2DCF">
              <w:rPr>
                <w:rFonts w:eastAsia="Calibri" w:cs="Times New Roman"/>
                <w:i/>
                <w:iCs/>
              </w:rPr>
              <w:t xml:space="preserve"> of courses, # of volunteers</w:t>
            </w:r>
          </w:p>
        </w:tc>
        <w:tc>
          <w:tcPr>
            <w:tcW w:w="1795" w:type="dxa"/>
          </w:tcPr>
          <w:p w14:paraId="778E5B36" w14:textId="77777777" w:rsidR="000D2DCF" w:rsidRPr="000D2DCF" w:rsidRDefault="000D2DCF" w:rsidP="002143BD">
            <w:pPr>
              <w:tabs>
                <w:tab w:val="left" w:pos="2556"/>
              </w:tabs>
              <w:spacing w:line="360" w:lineRule="auto"/>
              <w:ind w:right="-117"/>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August /May </w:t>
            </w:r>
          </w:p>
        </w:tc>
      </w:tr>
      <w:tr w:rsidR="000D2DCF" w:rsidRPr="000D2DCF" w14:paraId="55455E89"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709E732C"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Calendar for recruiting, training &amp; deploying volunteer tutors; system for feedback &amp; coaching tutors</w:t>
            </w:r>
          </w:p>
        </w:tc>
        <w:tc>
          <w:tcPr>
            <w:tcW w:w="3501" w:type="dxa"/>
          </w:tcPr>
          <w:p w14:paraId="09B55FB7"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EEC Coordinator, Coordinators, Literacy Volunteers/ </w:t>
            </w:r>
            <w:proofErr w:type="gramStart"/>
            <w:r w:rsidRPr="000D2DCF">
              <w:rPr>
                <w:rFonts w:eastAsia="Calibri" w:cs="Times New Roman"/>
                <w:i/>
                <w:iCs/>
              </w:rPr>
              <w:t># of tutors</w:t>
            </w:r>
            <w:proofErr w:type="gramEnd"/>
            <w:r w:rsidRPr="000D2DCF">
              <w:rPr>
                <w:rFonts w:eastAsia="Calibri" w:cs="Times New Roman"/>
                <w:i/>
                <w:iCs/>
              </w:rPr>
              <w:t xml:space="preserve"> &amp; # of students assisted</w:t>
            </w:r>
          </w:p>
        </w:tc>
        <w:tc>
          <w:tcPr>
            <w:tcW w:w="1795" w:type="dxa"/>
          </w:tcPr>
          <w:p w14:paraId="0E25A55B"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January each year</w:t>
            </w:r>
          </w:p>
        </w:tc>
      </w:tr>
      <w:tr w:rsidR="000D2DCF" w:rsidRPr="000D2DCF" w14:paraId="1E2E1AD4"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61489CBD"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Calendar for Active People Healthy Wayne activities &amp; lessons, featured recipes, link to food pantry efforts</w:t>
            </w:r>
          </w:p>
        </w:tc>
        <w:tc>
          <w:tcPr>
            <w:tcW w:w="3501" w:type="dxa"/>
          </w:tcPr>
          <w:p w14:paraId="39B1D8E0"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EEC Coordinator, Optimal Health team/ of activities &amp; of people &amp; schedule of events</w:t>
            </w:r>
          </w:p>
        </w:tc>
        <w:tc>
          <w:tcPr>
            <w:tcW w:w="1795" w:type="dxa"/>
          </w:tcPr>
          <w:p w14:paraId="76D9D786"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Quarterly activity calendar</w:t>
            </w:r>
          </w:p>
        </w:tc>
      </w:tr>
      <w:tr w:rsidR="000D2DCF" w:rsidRPr="000D2DCF" w14:paraId="36998DED"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69C80743"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Calendar for recruiting, training &amp; deploying volunteer mentors; system for feedback &amp; coaching mentors</w:t>
            </w:r>
          </w:p>
        </w:tc>
        <w:tc>
          <w:tcPr>
            <w:tcW w:w="3501" w:type="dxa"/>
          </w:tcPr>
          <w:p w14:paraId="39CB83C9"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EEC Coordinator, Coordinators, </w:t>
            </w:r>
            <w:proofErr w:type="gramStart"/>
            <w:r w:rsidRPr="000D2DCF">
              <w:rPr>
                <w:rFonts w:eastAsia="Calibri" w:cs="Times New Roman"/>
                <w:i/>
                <w:iCs/>
              </w:rPr>
              <w:t>Partners/ #</w:t>
            </w:r>
            <w:proofErr w:type="gramEnd"/>
            <w:r w:rsidRPr="000D2DCF">
              <w:rPr>
                <w:rFonts w:eastAsia="Calibri" w:cs="Times New Roman"/>
                <w:i/>
                <w:iCs/>
              </w:rPr>
              <w:t xml:space="preserve"> of </w:t>
            </w:r>
            <w:proofErr w:type="gramStart"/>
            <w:r w:rsidRPr="000D2DCF">
              <w:rPr>
                <w:rFonts w:eastAsia="Calibri" w:cs="Times New Roman"/>
                <w:i/>
                <w:iCs/>
              </w:rPr>
              <w:t>mentors, #</w:t>
            </w:r>
            <w:proofErr w:type="gramEnd"/>
            <w:r w:rsidRPr="000D2DCF">
              <w:rPr>
                <w:rFonts w:eastAsia="Calibri" w:cs="Times New Roman"/>
                <w:i/>
                <w:iCs/>
              </w:rPr>
              <w:t xml:space="preserve"> of mentoring sessions</w:t>
            </w:r>
          </w:p>
        </w:tc>
        <w:tc>
          <w:tcPr>
            <w:tcW w:w="1795" w:type="dxa"/>
          </w:tcPr>
          <w:p w14:paraId="4F8B85D1"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January/July</w:t>
            </w:r>
          </w:p>
        </w:tc>
      </w:tr>
      <w:tr w:rsidR="000D2DCF" w:rsidRPr="000D2DCF" w14:paraId="14ACEFBB" w14:textId="77777777" w:rsidTr="00FA4D5C">
        <w:tc>
          <w:tcPr>
            <w:cnfStyle w:val="001000000000" w:firstRow="0" w:lastRow="0" w:firstColumn="1" w:lastColumn="0" w:oddVBand="0" w:evenVBand="0" w:oddHBand="0" w:evenHBand="0" w:firstRowFirstColumn="0" w:firstRowLastColumn="0" w:lastRowFirstColumn="0" w:lastRowLastColumn="0"/>
            <w:tcW w:w="9340" w:type="dxa"/>
            <w:gridSpan w:val="3"/>
          </w:tcPr>
          <w:p w14:paraId="3BE67F43"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Post-Secondary &amp; Workforce Readiness Pipeline Services</w:t>
            </w:r>
          </w:p>
        </w:tc>
      </w:tr>
      <w:tr w:rsidR="000D2DCF" w:rsidRPr="000D2DCF" w14:paraId="51935AC2"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497589DD" w14:textId="77777777" w:rsidR="000D2DCF" w:rsidRPr="000D2DCF" w:rsidRDefault="000D2DCF" w:rsidP="002143BD">
            <w:pPr>
              <w:tabs>
                <w:tab w:val="left" w:pos="2556"/>
              </w:tabs>
              <w:spacing w:line="360" w:lineRule="auto"/>
              <w:jc w:val="both"/>
              <w:rPr>
                <w:rFonts w:eastAsia="Calibri" w:cs="Times New Roman"/>
                <w:i/>
                <w:iCs/>
                <w:u w:val="single"/>
              </w:rPr>
            </w:pPr>
            <w:r w:rsidRPr="000D2DCF">
              <w:rPr>
                <w:rFonts w:eastAsia="Calibri" w:cs="Times New Roman"/>
                <w:b w:val="0"/>
                <w:bCs w:val="0"/>
                <w:i/>
                <w:iCs/>
                <w:u w:val="single"/>
              </w:rPr>
              <w:t>Category &amp; Item</w:t>
            </w:r>
          </w:p>
        </w:tc>
        <w:tc>
          <w:tcPr>
            <w:tcW w:w="3501" w:type="dxa"/>
          </w:tcPr>
          <w:p w14:paraId="3D36AE37"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u w:val="single"/>
              </w:rPr>
            </w:pPr>
            <w:r w:rsidRPr="000D2DCF">
              <w:rPr>
                <w:rFonts w:eastAsia="Calibri" w:cs="Times New Roman"/>
                <w:i/>
                <w:iCs/>
                <w:u w:val="single"/>
              </w:rPr>
              <w:t>Person(s) Responsible/Evidence</w:t>
            </w:r>
          </w:p>
        </w:tc>
        <w:tc>
          <w:tcPr>
            <w:tcW w:w="1795" w:type="dxa"/>
          </w:tcPr>
          <w:p w14:paraId="75C64008"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u w:val="single"/>
              </w:rPr>
            </w:pPr>
            <w:r w:rsidRPr="000D2DCF">
              <w:rPr>
                <w:rFonts w:eastAsia="Calibri" w:cs="Times New Roman"/>
                <w:i/>
                <w:iCs/>
                <w:u w:val="single"/>
              </w:rPr>
              <w:t>Frequency/Date</w:t>
            </w:r>
          </w:p>
        </w:tc>
      </w:tr>
      <w:tr w:rsidR="000D2DCF" w:rsidRPr="000D2DCF" w14:paraId="3AECC20A"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1D0D9507"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lastRenderedPageBreak/>
              <w:t>Annual update of K-12 School Counseling plan; increase local context</w:t>
            </w:r>
          </w:p>
        </w:tc>
        <w:tc>
          <w:tcPr>
            <w:tcW w:w="3501" w:type="dxa"/>
          </w:tcPr>
          <w:p w14:paraId="2D1AEB23"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EEC Coordinator, Coordinators, Building Principal/ K-12 Plans </w:t>
            </w:r>
          </w:p>
        </w:tc>
        <w:tc>
          <w:tcPr>
            <w:tcW w:w="1795" w:type="dxa"/>
          </w:tcPr>
          <w:p w14:paraId="7CBB5D07"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May-July annually</w:t>
            </w:r>
          </w:p>
        </w:tc>
      </w:tr>
      <w:tr w:rsidR="000D2DCF" w:rsidRPr="000D2DCF" w14:paraId="35D16696"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27DCD413"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Schedule use of Edge Factor videos </w:t>
            </w:r>
          </w:p>
        </w:tc>
        <w:tc>
          <w:tcPr>
            <w:tcW w:w="3501" w:type="dxa"/>
          </w:tcPr>
          <w:p w14:paraId="5DC09998"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proofErr w:type="gramStart"/>
            <w:r w:rsidRPr="000D2DCF">
              <w:rPr>
                <w:rFonts w:eastAsia="Calibri" w:cs="Times New Roman"/>
                <w:i/>
                <w:iCs/>
              </w:rPr>
              <w:t>Coordinators/#</w:t>
            </w:r>
            <w:proofErr w:type="gramEnd"/>
            <w:r w:rsidRPr="000D2DCF">
              <w:rPr>
                <w:rFonts w:eastAsia="Calibri" w:cs="Times New Roman"/>
                <w:i/>
                <w:iCs/>
              </w:rPr>
              <w:t xml:space="preserve"> of views</w:t>
            </w:r>
          </w:p>
        </w:tc>
        <w:tc>
          <w:tcPr>
            <w:tcW w:w="1795" w:type="dxa"/>
          </w:tcPr>
          <w:p w14:paraId="40D13B01"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Aug-October</w:t>
            </w:r>
          </w:p>
        </w:tc>
      </w:tr>
      <w:tr w:rsidR="000D2DCF" w:rsidRPr="000D2DCF" w14:paraId="3A4D44B8"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3D595E6F"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8</w:t>
            </w:r>
            <w:r w:rsidRPr="000D2DCF">
              <w:rPr>
                <w:rFonts w:eastAsia="Calibri" w:cs="Times New Roman"/>
                <w:b w:val="0"/>
                <w:bCs w:val="0"/>
                <w:i/>
                <w:iCs/>
                <w:vertAlign w:val="superscript"/>
              </w:rPr>
              <w:t>th</w:t>
            </w:r>
            <w:r w:rsidRPr="000D2DCF">
              <w:rPr>
                <w:rFonts w:eastAsia="Calibri" w:cs="Times New Roman"/>
                <w:b w:val="0"/>
                <w:bCs w:val="0"/>
                <w:i/>
                <w:iCs/>
              </w:rPr>
              <w:t xml:space="preserve"> Grade Career Carnival: countywide event held at County Fairgrounds</w:t>
            </w:r>
          </w:p>
        </w:tc>
        <w:tc>
          <w:tcPr>
            <w:tcW w:w="3501" w:type="dxa"/>
          </w:tcPr>
          <w:p w14:paraId="2888AF47"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EEC Coordinator, Coordinators/ Attendance Records, Surveys</w:t>
            </w:r>
          </w:p>
        </w:tc>
        <w:tc>
          <w:tcPr>
            <w:tcW w:w="1795" w:type="dxa"/>
          </w:tcPr>
          <w:p w14:paraId="1EB9004D"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Annually October</w:t>
            </w:r>
          </w:p>
        </w:tc>
      </w:tr>
      <w:tr w:rsidR="000D2DCF" w:rsidRPr="000D2DCF" w14:paraId="7FEE5960"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415209E8"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STEADY Work program integration plan for each district </w:t>
            </w:r>
          </w:p>
        </w:tc>
        <w:tc>
          <w:tcPr>
            <w:tcW w:w="3501" w:type="dxa"/>
          </w:tcPr>
          <w:p w14:paraId="0352D291"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EEC Coordinator, Coordinators/ Written Plan</w:t>
            </w:r>
          </w:p>
        </w:tc>
        <w:tc>
          <w:tcPr>
            <w:tcW w:w="1795" w:type="dxa"/>
          </w:tcPr>
          <w:p w14:paraId="1B64AA84"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Annually in May</w:t>
            </w:r>
          </w:p>
        </w:tc>
      </w:tr>
      <w:tr w:rsidR="000D2DCF" w:rsidRPr="000D2DCF" w14:paraId="1AB9660B"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75E7BD65"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Hobart &amp; William Smith University Assistance Plan</w:t>
            </w:r>
          </w:p>
        </w:tc>
        <w:tc>
          <w:tcPr>
            <w:tcW w:w="3501" w:type="dxa"/>
            <w:vMerge w:val="restart"/>
          </w:tcPr>
          <w:p w14:paraId="5659BFE7"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WCCS Coordinator, EEC Coordinator &amp; Community Schools Work Group / Written Plan, </w:t>
            </w:r>
          </w:p>
        </w:tc>
        <w:tc>
          <w:tcPr>
            <w:tcW w:w="1795" w:type="dxa"/>
            <w:vMerge w:val="restart"/>
          </w:tcPr>
          <w:p w14:paraId="4C23F6A1"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Annually in May</w:t>
            </w:r>
          </w:p>
        </w:tc>
      </w:tr>
      <w:tr w:rsidR="000D2DCF" w:rsidRPr="000D2DCF" w14:paraId="55A92BCD"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558C6885"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Syracuse University Assistance Plan</w:t>
            </w:r>
          </w:p>
        </w:tc>
        <w:tc>
          <w:tcPr>
            <w:tcW w:w="3501" w:type="dxa"/>
            <w:vMerge/>
          </w:tcPr>
          <w:p w14:paraId="06929CD2"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p>
        </w:tc>
        <w:tc>
          <w:tcPr>
            <w:tcW w:w="1795" w:type="dxa"/>
            <w:vMerge/>
          </w:tcPr>
          <w:p w14:paraId="4196EA59"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p>
        </w:tc>
      </w:tr>
      <w:tr w:rsidR="000D2DCF" w:rsidRPr="000D2DCF" w14:paraId="6ABE7641"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56023EA6"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Finger Lakes Community College University Assistance Plan</w:t>
            </w:r>
          </w:p>
        </w:tc>
        <w:tc>
          <w:tcPr>
            <w:tcW w:w="3501" w:type="dxa"/>
            <w:vMerge/>
          </w:tcPr>
          <w:p w14:paraId="2F2A44B7"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p>
        </w:tc>
        <w:tc>
          <w:tcPr>
            <w:tcW w:w="1795" w:type="dxa"/>
            <w:vMerge/>
          </w:tcPr>
          <w:p w14:paraId="039AF53A"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p>
        </w:tc>
      </w:tr>
      <w:tr w:rsidR="000D2DCF" w:rsidRPr="000D2DCF" w14:paraId="4514E16A"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3"/>
          </w:tcPr>
          <w:p w14:paraId="27CB80B1"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Early Childhood Pipeline Services:</w:t>
            </w:r>
          </w:p>
        </w:tc>
      </w:tr>
      <w:tr w:rsidR="000D2DCF" w:rsidRPr="000D2DCF" w14:paraId="53BC155C"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4D18748D" w14:textId="77777777" w:rsidR="000D2DCF" w:rsidRPr="000D2DCF" w:rsidRDefault="000D2DCF" w:rsidP="002143BD">
            <w:pPr>
              <w:tabs>
                <w:tab w:val="left" w:pos="2556"/>
              </w:tabs>
              <w:spacing w:line="360" w:lineRule="auto"/>
              <w:jc w:val="both"/>
              <w:rPr>
                <w:rFonts w:eastAsia="Calibri" w:cs="Times New Roman"/>
                <w:i/>
                <w:iCs/>
                <w:u w:val="single"/>
              </w:rPr>
            </w:pPr>
            <w:r w:rsidRPr="000D2DCF">
              <w:rPr>
                <w:rFonts w:eastAsia="Calibri" w:cs="Times New Roman"/>
                <w:b w:val="0"/>
                <w:bCs w:val="0"/>
                <w:i/>
                <w:iCs/>
                <w:u w:val="single"/>
              </w:rPr>
              <w:t>Category &amp; Item</w:t>
            </w:r>
          </w:p>
        </w:tc>
        <w:tc>
          <w:tcPr>
            <w:tcW w:w="3501" w:type="dxa"/>
          </w:tcPr>
          <w:p w14:paraId="3E3C2548"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u w:val="single"/>
              </w:rPr>
              <w:t>Person(s) Responsible/Evidence</w:t>
            </w:r>
          </w:p>
        </w:tc>
        <w:tc>
          <w:tcPr>
            <w:tcW w:w="1795" w:type="dxa"/>
          </w:tcPr>
          <w:p w14:paraId="246F0FC1"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u w:val="single"/>
              </w:rPr>
              <w:t>Frequency/Date</w:t>
            </w:r>
          </w:p>
        </w:tc>
      </w:tr>
      <w:tr w:rsidR="000D2DCF" w:rsidRPr="000D2DCF" w14:paraId="63FF1D5E"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718C57BD" w14:textId="77777777" w:rsidR="000D2DCF" w:rsidRPr="000D2DCF" w:rsidRDefault="000D2DCF" w:rsidP="002143BD">
            <w:pPr>
              <w:tabs>
                <w:tab w:val="left" w:pos="2556"/>
              </w:tabs>
              <w:spacing w:line="360" w:lineRule="auto"/>
              <w:rPr>
                <w:rFonts w:eastAsia="Calibri" w:cs="Times New Roman"/>
                <w:b w:val="0"/>
                <w:bCs w:val="0"/>
              </w:rPr>
            </w:pPr>
            <w:r w:rsidRPr="000D2DCF">
              <w:rPr>
                <w:rFonts w:eastAsia="Calibri" w:cs="Times New Roman"/>
                <w:i/>
                <w:iCs/>
                <w:u w:val="single"/>
              </w:rPr>
              <w:t xml:space="preserve">It Takes You Program </w:t>
            </w:r>
            <w:r w:rsidRPr="000D2DCF">
              <w:rPr>
                <w:rFonts w:eastAsia="Calibri" w:cs="Times New Roman"/>
                <w:b w:val="0"/>
                <w:bCs w:val="0"/>
              </w:rPr>
              <w:t>organizes program calendar to include Coffee Chats, Baby &amp; Toddler Book Clubs, Community Baby Shower &amp; Activity lessons from the It Takes You book</w:t>
            </w:r>
          </w:p>
        </w:tc>
        <w:tc>
          <w:tcPr>
            <w:tcW w:w="3501" w:type="dxa"/>
          </w:tcPr>
          <w:p w14:paraId="300EEE63"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FACE Coordinator, Early Childhood Workgroup, FACE Associates, Common Ground Health/ Program Calendar &amp; service counts</w:t>
            </w:r>
          </w:p>
        </w:tc>
        <w:tc>
          <w:tcPr>
            <w:tcW w:w="1795" w:type="dxa"/>
          </w:tcPr>
          <w:p w14:paraId="47DC2834"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Quarterly program calendar</w:t>
            </w:r>
          </w:p>
        </w:tc>
      </w:tr>
      <w:tr w:rsidR="000D2DCF" w:rsidRPr="000D2DCF" w14:paraId="1CBA99CD"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4D168E1E"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u w:val="single"/>
              </w:rPr>
              <w:t>Get Ready to Grow Program</w:t>
            </w:r>
            <w:r w:rsidRPr="000D2DCF">
              <w:rPr>
                <w:rFonts w:eastAsia="Calibri" w:cs="Times New Roman"/>
                <w:b w:val="0"/>
                <w:bCs w:val="0"/>
                <w:i/>
                <w:iCs/>
              </w:rPr>
              <w:t xml:space="preserve"> Volunteers Recruited &amp; Trained &amp; first year schedule set w/ adaptions from learnings in year 2-5</w:t>
            </w:r>
          </w:p>
        </w:tc>
        <w:tc>
          <w:tcPr>
            <w:tcW w:w="3501" w:type="dxa"/>
          </w:tcPr>
          <w:p w14:paraId="7556EF1C"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FACE Coordinator, Early Childhood Workgroup &amp; Coordinators/ </w:t>
            </w:r>
            <w:r w:rsidRPr="000D2DCF">
              <w:rPr>
                <w:rFonts w:eastAsia="Calibri" w:cs="Times New Roman"/>
                <w:i/>
                <w:iCs/>
                <w:u w:val="single"/>
              </w:rPr>
              <w:t>List of trained volunteers &amp; schedule</w:t>
            </w:r>
          </w:p>
        </w:tc>
        <w:tc>
          <w:tcPr>
            <w:tcW w:w="1795" w:type="dxa"/>
          </w:tcPr>
          <w:p w14:paraId="231FF9B0"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One to Three Screenings per Month</w:t>
            </w:r>
          </w:p>
        </w:tc>
      </w:tr>
      <w:tr w:rsidR="000D2DCF" w:rsidRPr="000D2DCF" w14:paraId="558380D8"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3DAAFE2D"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u w:val="single"/>
              </w:rPr>
              <w:t>Kindergarten Transition Teams</w:t>
            </w:r>
            <w:r w:rsidRPr="000D2DCF">
              <w:rPr>
                <w:rFonts w:eastAsia="Calibri" w:cs="Times New Roman"/>
                <w:b w:val="0"/>
                <w:bCs w:val="0"/>
                <w:i/>
                <w:iCs/>
              </w:rPr>
              <w:t xml:space="preserve"> are recruited &amp; meeting schedules in place in each district</w:t>
            </w:r>
          </w:p>
        </w:tc>
        <w:tc>
          <w:tcPr>
            <w:tcW w:w="3501" w:type="dxa"/>
          </w:tcPr>
          <w:p w14:paraId="63E5E0BB"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FACE Coordinator, Coordinators &amp; Fam &amp; Community Associates/ </w:t>
            </w:r>
            <w:r w:rsidRPr="000D2DCF">
              <w:rPr>
                <w:rFonts w:eastAsia="Calibri" w:cs="Times New Roman"/>
                <w:i/>
                <w:iCs/>
                <w:u w:val="single"/>
              </w:rPr>
              <w:t>Team lists &amp; meeting schedules</w:t>
            </w:r>
          </w:p>
        </w:tc>
        <w:tc>
          <w:tcPr>
            <w:tcW w:w="1795" w:type="dxa"/>
          </w:tcPr>
          <w:p w14:paraId="04EB64B7"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Bi-monthly meetings</w:t>
            </w:r>
          </w:p>
        </w:tc>
      </w:tr>
      <w:tr w:rsidR="000D2DCF" w:rsidRPr="000D2DCF" w14:paraId="397E402F"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30F2B96F"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u w:val="single"/>
              </w:rPr>
              <w:t>Kindergarten Transition Teams</w:t>
            </w:r>
            <w:r w:rsidRPr="000D2DCF">
              <w:rPr>
                <w:rFonts w:eastAsia="Calibri" w:cs="Times New Roman"/>
                <w:b w:val="0"/>
                <w:bCs w:val="0"/>
                <w:i/>
                <w:iCs/>
              </w:rPr>
              <w:t xml:space="preserve"> create workplans by site &amp; Early Childhood Workgroup provides countywide support</w:t>
            </w:r>
          </w:p>
        </w:tc>
        <w:tc>
          <w:tcPr>
            <w:tcW w:w="3501" w:type="dxa"/>
          </w:tcPr>
          <w:p w14:paraId="6AC09E6E"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FACE Coordinator, Early Childhood Workgroup &amp; Coordinators/ </w:t>
            </w:r>
            <w:r w:rsidRPr="000D2DCF">
              <w:rPr>
                <w:rFonts w:eastAsia="Calibri" w:cs="Times New Roman"/>
                <w:i/>
                <w:iCs/>
                <w:u w:val="single"/>
              </w:rPr>
              <w:t>Plans from each site &amp; written support plans</w:t>
            </w:r>
          </w:p>
        </w:tc>
        <w:tc>
          <w:tcPr>
            <w:tcW w:w="1795" w:type="dxa"/>
          </w:tcPr>
          <w:p w14:paraId="7A8ACA42"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Gather in July, Review in Aug Support Ongoing</w:t>
            </w:r>
          </w:p>
        </w:tc>
      </w:tr>
      <w:tr w:rsidR="000D2DCF" w:rsidRPr="000D2DCF" w14:paraId="001D659D"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3"/>
          </w:tcPr>
          <w:p w14:paraId="3B712ECE" w14:textId="77777777" w:rsidR="000D2DCF" w:rsidRPr="000D2DCF" w:rsidRDefault="000D2DCF" w:rsidP="002143BD">
            <w:pPr>
              <w:tabs>
                <w:tab w:val="left" w:pos="2556"/>
              </w:tabs>
              <w:spacing w:line="360" w:lineRule="auto"/>
              <w:rPr>
                <w:rFonts w:eastAsia="Calibri" w:cs="Times New Roman"/>
                <w:i/>
                <w:iCs/>
              </w:rPr>
            </w:pPr>
            <w:r w:rsidRPr="000D2DCF">
              <w:rPr>
                <w:rFonts w:eastAsia="Calibri" w:cs="Times New Roman"/>
                <w:i/>
                <w:iCs/>
              </w:rPr>
              <w:lastRenderedPageBreak/>
              <w:t>Family &amp; Community Engagement Pipeline Services</w:t>
            </w:r>
          </w:p>
        </w:tc>
      </w:tr>
      <w:tr w:rsidR="000D2DCF" w:rsidRPr="000D2DCF" w14:paraId="5424ED97"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02CFE42C"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u w:val="single"/>
              </w:rPr>
              <w:t>Category &amp; Item</w:t>
            </w:r>
          </w:p>
        </w:tc>
        <w:tc>
          <w:tcPr>
            <w:tcW w:w="3501" w:type="dxa"/>
          </w:tcPr>
          <w:p w14:paraId="7C711EEF"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u w:val="single"/>
              </w:rPr>
              <w:t>Person(s) Responsible/Evidence</w:t>
            </w:r>
          </w:p>
        </w:tc>
        <w:tc>
          <w:tcPr>
            <w:tcW w:w="1795" w:type="dxa"/>
          </w:tcPr>
          <w:p w14:paraId="1ABCB2D2" w14:textId="77777777" w:rsidR="000D2DCF" w:rsidRPr="000D2DCF" w:rsidRDefault="000D2DCF" w:rsidP="002143BD">
            <w:pPr>
              <w:tabs>
                <w:tab w:val="left" w:pos="2556"/>
              </w:tabs>
              <w:spacing w:line="360" w:lineRule="auto"/>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u w:val="single"/>
              </w:rPr>
              <w:t>Frequency/Date</w:t>
            </w:r>
          </w:p>
        </w:tc>
      </w:tr>
      <w:tr w:rsidR="000D2DCF" w:rsidRPr="000D2DCF" w14:paraId="5AB4370E"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27BBA8C0" w14:textId="77777777" w:rsidR="000D2DCF" w:rsidRPr="000D2DCF" w:rsidRDefault="000D2DCF" w:rsidP="002143BD">
            <w:pPr>
              <w:tabs>
                <w:tab w:val="left" w:pos="2556"/>
              </w:tabs>
              <w:spacing w:line="360" w:lineRule="auto"/>
              <w:rPr>
                <w:rFonts w:eastAsia="Calibri" w:cs="Times New Roman"/>
                <w:b w:val="0"/>
                <w:bCs w:val="0"/>
                <w:i/>
                <w:iCs/>
              </w:rPr>
            </w:pPr>
            <w:r w:rsidRPr="000D2DCF">
              <w:rPr>
                <w:rFonts w:eastAsia="Calibri" w:cs="Times New Roman"/>
                <w:b w:val="0"/>
                <w:bCs w:val="0"/>
                <w:i/>
                <w:iCs/>
              </w:rPr>
              <w:t>Hire Family and Community Engagement Coordinator &amp; Family &amp; Community Engagement Associates; launch FACE Office!</w:t>
            </w:r>
          </w:p>
        </w:tc>
        <w:tc>
          <w:tcPr>
            <w:tcW w:w="3501" w:type="dxa"/>
          </w:tcPr>
          <w:p w14:paraId="6545A0FE"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WCCS Director/ list of persons hired job descriptions</w:t>
            </w:r>
          </w:p>
        </w:tc>
        <w:tc>
          <w:tcPr>
            <w:tcW w:w="1795" w:type="dxa"/>
          </w:tcPr>
          <w:p w14:paraId="3B3E28E9" w14:textId="77777777" w:rsidR="000D2DCF" w:rsidRPr="000D2DCF" w:rsidRDefault="000D2DCF" w:rsidP="002143BD">
            <w:pPr>
              <w:tabs>
                <w:tab w:val="left" w:pos="2556"/>
              </w:tabs>
              <w:spacing w:line="360" w:lineRule="auto"/>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Within 30 days of award</w:t>
            </w:r>
          </w:p>
        </w:tc>
      </w:tr>
      <w:tr w:rsidR="000D2DCF" w:rsidRPr="000D2DCF" w14:paraId="3E1C088D"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4EB0E7B5"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FACE Office program including Coffee Chats, Our Community Reads, programs from partners &amp; schools</w:t>
            </w:r>
          </w:p>
        </w:tc>
        <w:tc>
          <w:tcPr>
            <w:tcW w:w="3501" w:type="dxa"/>
          </w:tcPr>
          <w:p w14:paraId="73B5D980"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FACE Coordinator, Family &amp; Community Resource Workgroup/ calendar &amp; service counts</w:t>
            </w:r>
          </w:p>
        </w:tc>
        <w:tc>
          <w:tcPr>
            <w:tcW w:w="1795" w:type="dxa"/>
          </w:tcPr>
          <w:p w14:paraId="22660008"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Quarterly</w:t>
            </w:r>
          </w:p>
        </w:tc>
      </w:tr>
      <w:tr w:rsidR="000D2DCF" w:rsidRPr="000D2DCF" w14:paraId="0A8C72F9"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5480D44D"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FACE Engagement plans for each pipeline program</w:t>
            </w:r>
          </w:p>
        </w:tc>
        <w:tc>
          <w:tcPr>
            <w:tcW w:w="3501" w:type="dxa"/>
          </w:tcPr>
          <w:p w14:paraId="6D5D67F6"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Coordinators, FACE Coordinator / Written plans </w:t>
            </w:r>
          </w:p>
        </w:tc>
        <w:tc>
          <w:tcPr>
            <w:tcW w:w="1795" w:type="dxa"/>
          </w:tcPr>
          <w:p w14:paraId="336A27FA"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Annually </w:t>
            </w:r>
          </w:p>
        </w:tc>
      </w:tr>
      <w:tr w:rsidR="000D2DCF" w:rsidRPr="000D2DCF" w14:paraId="6384ABDD"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49236311" w14:textId="6ED9E82D"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ELL Access Program launch to include </w:t>
            </w:r>
            <w:r w:rsidR="00E34F76" w:rsidRPr="00E34F76">
              <w:rPr>
                <w:rFonts w:eastAsia="Calibri" w:cs="Times New Roman"/>
                <w:b w:val="0"/>
                <w:bCs w:val="0"/>
                <w:i/>
                <w:iCs/>
              </w:rPr>
              <w:t>recruit bilingual staff, trained volunteers, or contracted interpretation support</w:t>
            </w:r>
            <w:r w:rsidR="00E34F76">
              <w:rPr>
                <w:rFonts w:eastAsia="Calibri" w:cs="Times New Roman"/>
                <w:b w:val="0"/>
                <w:bCs w:val="0"/>
                <w:i/>
                <w:iCs/>
              </w:rPr>
              <w:t xml:space="preserve"> </w:t>
            </w:r>
            <w:r w:rsidRPr="000D2DCF">
              <w:rPr>
                <w:rFonts w:eastAsia="Calibri" w:cs="Times New Roman"/>
                <w:b w:val="0"/>
                <w:bCs w:val="0"/>
                <w:i/>
                <w:iCs/>
              </w:rPr>
              <w:t>for translation services, selecting programs to enhance/expand, &amp; identifying unmet needs</w:t>
            </w:r>
          </w:p>
        </w:tc>
        <w:tc>
          <w:tcPr>
            <w:tcW w:w="3501" w:type="dxa"/>
          </w:tcPr>
          <w:p w14:paraId="6D9C6E3F"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FACE Coordinator, WCCS Director, </w:t>
            </w:r>
            <w:proofErr w:type="gramStart"/>
            <w:r w:rsidRPr="000D2DCF">
              <w:rPr>
                <w:rFonts w:eastAsia="Calibri" w:cs="Times New Roman"/>
                <w:i/>
                <w:iCs/>
              </w:rPr>
              <w:t>Coordinators/ #</w:t>
            </w:r>
            <w:proofErr w:type="gramEnd"/>
            <w:r w:rsidRPr="000D2DCF">
              <w:rPr>
                <w:rFonts w:eastAsia="Calibri" w:cs="Times New Roman"/>
                <w:i/>
                <w:iCs/>
              </w:rPr>
              <w:t xml:space="preserve"> of programs </w:t>
            </w:r>
            <w:proofErr w:type="gramStart"/>
            <w:r w:rsidRPr="000D2DCF">
              <w:rPr>
                <w:rFonts w:eastAsia="Calibri" w:cs="Times New Roman"/>
                <w:i/>
                <w:iCs/>
              </w:rPr>
              <w:t>supported, #</w:t>
            </w:r>
            <w:proofErr w:type="gramEnd"/>
            <w:r w:rsidRPr="000D2DCF">
              <w:rPr>
                <w:rFonts w:eastAsia="Calibri" w:cs="Times New Roman"/>
                <w:i/>
                <w:iCs/>
              </w:rPr>
              <w:t xml:space="preserve"> of people </w:t>
            </w:r>
            <w:proofErr w:type="gramStart"/>
            <w:r w:rsidRPr="000D2DCF">
              <w:rPr>
                <w:rFonts w:eastAsia="Calibri" w:cs="Times New Roman"/>
                <w:i/>
                <w:iCs/>
              </w:rPr>
              <w:t>served, #</w:t>
            </w:r>
            <w:proofErr w:type="gramEnd"/>
            <w:r w:rsidRPr="000D2DCF">
              <w:rPr>
                <w:rFonts w:eastAsia="Calibri" w:cs="Times New Roman"/>
                <w:i/>
                <w:iCs/>
              </w:rPr>
              <w:t xml:space="preserve"> of </w:t>
            </w:r>
            <w:proofErr w:type="gramStart"/>
            <w:r w:rsidRPr="000D2DCF">
              <w:rPr>
                <w:rFonts w:eastAsia="Calibri" w:cs="Times New Roman"/>
                <w:i/>
                <w:iCs/>
              </w:rPr>
              <w:t>translations, #</w:t>
            </w:r>
            <w:proofErr w:type="gramEnd"/>
            <w:r w:rsidRPr="000D2DCF">
              <w:rPr>
                <w:rFonts w:eastAsia="Calibri" w:cs="Times New Roman"/>
                <w:i/>
                <w:iCs/>
              </w:rPr>
              <w:t xml:space="preserve"> of ELL families on Advisory Boards</w:t>
            </w:r>
          </w:p>
        </w:tc>
        <w:tc>
          <w:tcPr>
            <w:tcW w:w="1795" w:type="dxa"/>
          </w:tcPr>
          <w:p w14:paraId="253E5662"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 xml:space="preserve">Quarterly </w:t>
            </w:r>
          </w:p>
        </w:tc>
      </w:tr>
      <w:tr w:rsidR="000D2DCF" w:rsidRPr="000D2DCF" w14:paraId="7D6A59D4"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gridSpan w:val="3"/>
          </w:tcPr>
          <w:p w14:paraId="73C23B50"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Evaluation &amp; Data Collection &amp; Continual Improvement</w:t>
            </w:r>
          </w:p>
        </w:tc>
      </w:tr>
      <w:tr w:rsidR="000D2DCF" w:rsidRPr="000D2DCF" w14:paraId="734CB367"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74051E43"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b w:val="0"/>
                <w:bCs w:val="0"/>
                <w:i/>
                <w:iCs/>
                <w:u w:val="single"/>
              </w:rPr>
              <w:t>Category &amp; Item</w:t>
            </w:r>
          </w:p>
        </w:tc>
        <w:tc>
          <w:tcPr>
            <w:tcW w:w="3501" w:type="dxa"/>
          </w:tcPr>
          <w:p w14:paraId="0366E11C"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u w:val="single"/>
              </w:rPr>
              <w:t>Person(s) Responsible/Evidence</w:t>
            </w:r>
          </w:p>
        </w:tc>
        <w:tc>
          <w:tcPr>
            <w:tcW w:w="1795" w:type="dxa"/>
          </w:tcPr>
          <w:p w14:paraId="1CD6B0E3"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u w:val="single"/>
              </w:rPr>
              <w:t>Frequency/Date</w:t>
            </w:r>
          </w:p>
        </w:tc>
      </w:tr>
      <w:tr w:rsidR="000D2DCF" w:rsidRPr="000D2DCF" w14:paraId="0C8282CD"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608B666F"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Annual report completed, shared with stakeholders &amp; posted online </w:t>
            </w:r>
          </w:p>
        </w:tc>
        <w:tc>
          <w:tcPr>
            <w:tcW w:w="3501" w:type="dxa"/>
          </w:tcPr>
          <w:p w14:paraId="5EE59F71"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CCSD, Evaluator, Leadership Team &amp; Advisory Boards/ Web-Posted Report</w:t>
            </w:r>
          </w:p>
        </w:tc>
        <w:tc>
          <w:tcPr>
            <w:tcW w:w="1795" w:type="dxa"/>
          </w:tcPr>
          <w:p w14:paraId="2A229A34"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Draft- July 30, Final -Sept 30</w:t>
            </w:r>
          </w:p>
        </w:tc>
      </w:tr>
      <w:tr w:rsidR="000D2DCF" w:rsidRPr="000D2DCF" w14:paraId="6EA3076B"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05E0B803"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Evalumetrics Youth Survey – long form/short form for 4</w:t>
            </w:r>
            <w:r w:rsidRPr="000D2DCF">
              <w:rPr>
                <w:rFonts w:eastAsia="Calibri" w:cs="Times New Roman"/>
                <w:b w:val="0"/>
                <w:bCs w:val="0"/>
                <w:i/>
                <w:iCs/>
                <w:vertAlign w:val="superscript"/>
              </w:rPr>
              <w:t>th</w:t>
            </w:r>
            <w:r w:rsidRPr="000D2DCF">
              <w:rPr>
                <w:rFonts w:eastAsia="Calibri" w:cs="Times New Roman"/>
                <w:b w:val="0"/>
                <w:bCs w:val="0"/>
                <w:i/>
                <w:iCs/>
              </w:rPr>
              <w:t>, 6</w:t>
            </w:r>
            <w:r w:rsidRPr="000D2DCF">
              <w:rPr>
                <w:rFonts w:eastAsia="Calibri" w:cs="Times New Roman"/>
                <w:b w:val="0"/>
                <w:bCs w:val="0"/>
                <w:i/>
                <w:iCs/>
                <w:vertAlign w:val="superscript"/>
              </w:rPr>
              <w:t>th</w:t>
            </w:r>
            <w:r w:rsidRPr="000D2DCF">
              <w:rPr>
                <w:rFonts w:eastAsia="Calibri" w:cs="Times New Roman"/>
                <w:b w:val="0"/>
                <w:bCs w:val="0"/>
                <w:i/>
                <w:iCs/>
              </w:rPr>
              <w:t>, 8</w:t>
            </w:r>
            <w:r w:rsidRPr="000D2DCF">
              <w:rPr>
                <w:rFonts w:eastAsia="Calibri" w:cs="Times New Roman"/>
                <w:b w:val="0"/>
                <w:bCs w:val="0"/>
                <w:i/>
                <w:iCs/>
                <w:vertAlign w:val="superscript"/>
              </w:rPr>
              <w:t>th</w:t>
            </w:r>
            <w:r w:rsidRPr="000D2DCF">
              <w:rPr>
                <w:rFonts w:eastAsia="Calibri" w:cs="Times New Roman"/>
                <w:b w:val="0"/>
                <w:bCs w:val="0"/>
                <w:i/>
                <w:iCs/>
              </w:rPr>
              <w:t>, 10</w:t>
            </w:r>
            <w:r w:rsidRPr="000D2DCF">
              <w:rPr>
                <w:rFonts w:eastAsia="Calibri" w:cs="Times New Roman"/>
                <w:b w:val="0"/>
                <w:bCs w:val="0"/>
                <w:i/>
                <w:iCs/>
                <w:vertAlign w:val="superscript"/>
              </w:rPr>
              <w:t>th</w:t>
            </w:r>
            <w:r w:rsidRPr="000D2DCF">
              <w:rPr>
                <w:rFonts w:eastAsia="Calibri" w:cs="Times New Roman"/>
                <w:b w:val="0"/>
                <w:bCs w:val="0"/>
                <w:i/>
                <w:iCs/>
              </w:rPr>
              <w:t>, 12</w:t>
            </w:r>
            <w:r w:rsidRPr="000D2DCF">
              <w:rPr>
                <w:rFonts w:eastAsia="Calibri" w:cs="Times New Roman"/>
                <w:b w:val="0"/>
                <w:bCs w:val="0"/>
                <w:i/>
                <w:iCs/>
                <w:vertAlign w:val="superscript"/>
              </w:rPr>
              <w:t>th</w:t>
            </w:r>
            <w:r w:rsidRPr="000D2DCF">
              <w:rPr>
                <w:rFonts w:eastAsia="Calibri" w:cs="Times New Roman"/>
                <w:b w:val="0"/>
                <w:bCs w:val="0"/>
                <w:i/>
                <w:iCs/>
              </w:rPr>
              <w:t xml:space="preserve"> graders</w:t>
            </w:r>
          </w:p>
        </w:tc>
        <w:tc>
          <w:tcPr>
            <w:tcW w:w="3501" w:type="dxa"/>
          </w:tcPr>
          <w:p w14:paraId="18FFEDC9"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CCSD, Coordinators / Annual EYS Report</w:t>
            </w:r>
          </w:p>
        </w:tc>
        <w:tc>
          <w:tcPr>
            <w:tcW w:w="1795" w:type="dxa"/>
          </w:tcPr>
          <w:p w14:paraId="2D51EF51"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Annual- Feb</w:t>
            </w:r>
          </w:p>
          <w:p w14:paraId="3B56D237"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Long- Odd Yrs</w:t>
            </w:r>
          </w:p>
          <w:p w14:paraId="0CCB4F04"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Short-Even Yrs</w:t>
            </w:r>
          </w:p>
        </w:tc>
      </w:tr>
      <w:tr w:rsidR="00203617" w:rsidRPr="00203617" w14:paraId="3CC1F652"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234C5FB4" w14:textId="4380002A" w:rsidR="00203617" w:rsidRPr="00203617" w:rsidRDefault="00203617" w:rsidP="002143BD">
            <w:pPr>
              <w:tabs>
                <w:tab w:val="left" w:pos="2556"/>
              </w:tabs>
              <w:spacing w:line="360" w:lineRule="auto"/>
              <w:jc w:val="both"/>
              <w:rPr>
                <w:rFonts w:eastAsia="Calibri" w:cs="Times New Roman"/>
                <w:b w:val="0"/>
                <w:bCs w:val="0"/>
                <w:i/>
                <w:iCs/>
              </w:rPr>
            </w:pPr>
            <w:r w:rsidRPr="00203617">
              <w:rPr>
                <w:rFonts w:eastAsia="Calibri" w:cs="Times New Roman"/>
                <w:b w:val="0"/>
                <w:bCs w:val="0"/>
                <w:i/>
                <w:iCs/>
              </w:rPr>
              <w:t>CAMI Survey</w:t>
            </w:r>
          </w:p>
        </w:tc>
        <w:tc>
          <w:tcPr>
            <w:tcW w:w="3501" w:type="dxa"/>
          </w:tcPr>
          <w:p w14:paraId="44003351" w14:textId="4919EC36" w:rsidR="00203617" w:rsidRPr="00203617" w:rsidRDefault="00203617"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CCSD, Coordinators / Annual EYS Report</w:t>
            </w:r>
          </w:p>
        </w:tc>
        <w:tc>
          <w:tcPr>
            <w:tcW w:w="1795" w:type="dxa"/>
          </w:tcPr>
          <w:p w14:paraId="56BD71C2" w14:textId="5761B96A" w:rsidR="00203617" w:rsidRPr="00203617" w:rsidRDefault="00203617"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Pr>
                <w:rFonts w:eastAsia="Calibri" w:cs="Times New Roman"/>
                <w:i/>
                <w:iCs/>
              </w:rPr>
              <w:t>Annual Feb</w:t>
            </w:r>
          </w:p>
        </w:tc>
      </w:tr>
      <w:tr w:rsidR="000D2DCF" w:rsidRPr="000D2DCF" w14:paraId="4083D68E"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7F609232"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Youth Voice Survey &amp; Botvin’s Life Skills Survey</w:t>
            </w:r>
          </w:p>
        </w:tc>
        <w:tc>
          <w:tcPr>
            <w:tcW w:w="3501" w:type="dxa"/>
          </w:tcPr>
          <w:p w14:paraId="36D591F5"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Coordinators, Delphi Rise! &amp; Evaluator/ Life Skills Report</w:t>
            </w:r>
          </w:p>
        </w:tc>
        <w:tc>
          <w:tcPr>
            <w:tcW w:w="1795" w:type="dxa"/>
          </w:tcPr>
          <w:p w14:paraId="3A4D3F58"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Annual- Sept</w:t>
            </w:r>
          </w:p>
        </w:tc>
      </w:tr>
      <w:tr w:rsidR="000D2DCF" w:rsidRPr="000D2DCF" w14:paraId="1916101B"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1CCAD949"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 xml:space="preserve">Student Satisfaction &amp; Outcome Survey </w:t>
            </w:r>
          </w:p>
        </w:tc>
        <w:tc>
          <w:tcPr>
            <w:tcW w:w="3501" w:type="dxa"/>
          </w:tcPr>
          <w:p w14:paraId="2CFE74E0"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Coordinators &amp; Evaluator</w:t>
            </w:r>
          </w:p>
        </w:tc>
        <w:tc>
          <w:tcPr>
            <w:tcW w:w="1795" w:type="dxa"/>
          </w:tcPr>
          <w:p w14:paraId="38D6876C"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Annual – June</w:t>
            </w:r>
          </w:p>
        </w:tc>
      </w:tr>
      <w:tr w:rsidR="000D2DCF" w:rsidRPr="000D2DCF" w14:paraId="7201C0A6"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7E74956D"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lastRenderedPageBreak/>
              <w:t>School Safety Survey</w:t>
            </w:r>
          </w:p>
        </w:tc>
        <w:tc>
          <w:tcPr>
            <w:tcW w:w="3501" w:type="dxa"/>
          </w:tcPr>
          <w:p w14:paraId="59956A96"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Coordinators &amp; Evaluator</w:t>
            </w:r>
          </w:p>
        </w:tc>
        <w:tc>
          <w:tcPr>
            <w:tcW w:w="1795" w:type="dxa"/>
          </w:tcPr>
          <w:p w14:paraId="5426DD39"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Annual -May</w:t>
            </w:r>
          </w:p>
        </w:tc>
      </w:tr>
      <w:tr w:rsidR="000D2DCF" w:rsidRPr="000D2DCF" w14:paraId="008342FC"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4848A48E"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Program Fidelity Checks</w:t>
            </w:r>
          </w:p>
        </w:tc>
        <w:tc>
          <w:tcPr>
            <w:tcW w:w="3501" w:type="dxa"/>
          </w:tcPr>
          <w:p w14:paraId="25DDA5FE"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Coordinators &amp; Evaluator</w:t>
            </w:r>
          </w:p>
        </w:tc>
        <w:tc>
          <w:tcPr>
            <w:tcW w:w="1795" w:type="dxa"/>
          </w:tcPr>
          <w:p w14:paraId="4335C2E9"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Ongoing</w:t>
            </w:r>
          </w:p>
        </w:tc>
      </w:tr>
      <w:tr w:rsidR="000D2DCF" w:rsidRPr="000D2DCF" w14:paraId="16887C4A" w14:textId="77777777" w:rsidTr="00FA4D5C">
        <w:tc>
          <w:tcPr>
            <w:cnfStyle w:val="001000000000" w:firstRow="0" w:lastRow="0" w:firstColumn="1" w:lastColumn="0" w:oddVBand="0" w:evenVBand="0" w:oddHBand="0" w:evenHBand="0" w:firstRowFirstColumn="0" w:firstRowLastColumn="0" w:lastRowFirstColumn="0" w:lastRowLastColumn="0"/>
            <w:tcW w:w="4044" w:type="dxa"/>
          </w:tcPr>
          <w:p w14:paraId="46AD64F6" w14:textId="77777777" w:rsidR="000D2DCF" w:rsidRPr="000D2DCF" w:rsidRDefault="000D2DCF" w:rsidP="002143BD">
            <w:pPr>
              <w:tabs>
                <w:tab w:val="left" w:pos="2556"/>
              </w:tabs>
              <w:spacing w:line="360" w:lineRule="auto"/>
              <w:jc w:val="both"/>
              <w:rPr>
                <w:rFonts w:eastAsia="Calibri" w:cs="Times New Roman"/>
                <w:b w:val="0"/>
                <w:bCs w:val="0"/>
                <w:i/>
                <w:iCs/>
              </w:rPr>
            </w:pPr>
            <w:r w:rsidRPr="000D2DCF">
              <w:rPr>
                <w:rFonts w:eastAsia="Calibri" w:cs="Times New Roman"/>
                <w:b w:val="0"/>
                <w:bCs w:val="0"/>
                <w:i/>
                <w:iCs/>
              </w:rPr>
              <w:t>MTSS fidelity tool reports</w:t>
            </w:r>
          </w:p>
        </w:tc>
        <w:tc>
          <w:tcPr>
            <w:tcW w:w="3501" w:type="dxa"/>
          </w:tcPr>
          <w:p w14:paraId="0506F9AE"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CCSD, Coordinators &amp; Building Community Schools MTSS Teams</w:t>
            </w:r>
          </w:p>
        </w:tc>
        <w:tc>
          <w:tcPr>
            <w:tcW w:w="1795" w:type="dxa"/>
          </w:tcPr>
          <w:p w14:paraId="77A52BA6" w14:textId="77777777" w:rsidR="000D2DCF" w:rsidRPr="000D2DCF" w:rsidRDefault="000D2DCF" w:rsidP="002143BD">
            <w:pPr>
              <w:tabs>
                <w:tab w:val="left" w:pos="2556"/>
              </w:tabs>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cs="Times New Roman"/>
                <w:i/>
                <w:iCs/>
              </w:rPr>
            </w:pPr>
            <w:r w:rsidRPr="000D2DCF">
              <w:rPr>
                <w:rFonts w:eastAsia="Calibri" w:cs="Times New Roman"/>
                <w:i/>
                <w:iCs/>
              </w:rPr>
              <w:t>Annual -May</w:t>
            </w:r>
          </w:p>
        </w:tc>
      </w:tr>
      <w:tr w:rsidR="000D2DCF" w:rsidRPr="000D2DCF" w14:paraId="354D890A" w14:textId="77777777" w:rsidTr="00FA4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4" w:type="dxa"/>
          </w:tcPr>
          <w:p w14:paraId="0D14D576" w14:textId="77777777" w:rsidR="000D2DCF" w:rsidRPr="000D2DCF" w:rsidRDefault="000D2DCF" w:rsidP="002143BD">
            <w:pPr>
              <w:tabs>
                <w:tab w:val="left" w:pos="2556"/>
              </w:tabs>
              <w:spacing w:line="360" w:lineRule="auto"/>
              <w:jc w:val="both"/>
              <w:rPr>
                <w:rFonts w:eastAsia="Calibri" w:cs="Times New Roman"/>
                <w:i/>
                <w:iCs/>
              </w:rPr>
            </w:pPr>
            <w:r w:rsidRPr="000D2DCF">
              <w:rPr>
                <w:rFonts w:eastAsia="Calibri" w:cs="Times New Roman"/>
                <w:i/>
                <w:iCs/>
              </w:rPr>
              <w:t>Data Collection for all required content in RFP including graduation rates, academics, absenteeism etc.</w:t>
            </w:r>
          </w:p>
        </w:tc>
        <w:tc>
          <w:tcPr>
            <w:tcW w:w="3501" w:type="dxa"/>
          </w:tcPr>
          <w:p w14:paraId="734DDAA5"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WCCS Director, CS Coordinators &amp; CS Program Manager/ data checklist complete </w:t>
            </w:r>
          </w:p>
        </w:tc>
        <w:tc>
          <w:tcPr>
            <w:tcW w:w="1795" w:type="dxa"/>
          </w:tcPr>
          <w:p w14:paraId="0CC9D06C" w14:textId="77777777" w:rsidR="000D2DCF" w:rsidRPr="000D2DCF" w:rsidRDefault="000D2DCF" w:rsidP="002143BD">
            <w:pPr>
              <w:tabs>
                <w:tab w:val="left" w:pos="2556"/>
              </w:tabs>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cs="Times New Roman"/>
                <w:i/>
                <w:iCs/>
              </w:rPr>
            </w:pPr>
            <w:r w:rsidRPr="000D2DCF">
              <w:rPr>
                <w:rFonts w:eastAsia="Calibri" w:cs="Times New Roman"/>
                <w:i/>
                <w:iCs/>
              </w:rPr>
              <w:t xml:space="preserve">June/July each year &amp; 524b report </w:t>
            </w:r>
          </w:p>
        </w:tc>
      </w:tr>
    </w:tbl>
    <w:p w14:paraId="1DB9172C" w14:textId="77777777" w:rsidR="00203617" w:rsidRPr="00203617" w:rsidRDefault="00203617" w:rsidP="00203617">
      <w:pPr>
        <w:spacing w:after="0" w:line="480" w:lineRule="auto"/>
        <w:jc w:val="both"/>
        <w:rPr>
          <w:rFonts w:eastAsia="Calibri" w:cs="Times New Roman"/>
          <w:b/>
          <w:bCs/>
          <w:szCs w:val="24"/>
        </w:rPr>
      </w:pPr>
      <w:r w:rsidRPr="00203617">
        <w:rPr>
          <w:rFonts w:eastAsia="Calibri" w:cs="Times New Roman"/>
          <w:b/>
          <w:bCs/>
          <w:szCs w:val="24"/>
          <w:u w:val="single"/>
        </w:rPr>
        <w:t>Selection Criteria 6. Quality of the Project Evaluation ________________</w:t>
      </w:r>
      <w:proofErr w:type="gramStart"/>
      <w:r w:rsidRPr="00203617">
        <w:rPr>
          <w:rFonts w:eastAsia="Calibri" w:cs="Times New Roman"/>
          <w:b/>
          <w:bCs/>
          <w:szCs w:val="24"/>
          <w:u w:val="single"/>
        </w:rPr>
        <w:t>_(</w:t>
      </w:r>
      <w:proofErr w:type="gramEnd"/>
      <w:r w:rsidRPr="00203617">
        <w:rPr>
          <w:rFonts w:eastAsia="Calibri" w:cs="Times New Roman"/>
          <w:b/>
          <w:bCs/>
          <w:szCs w:val="24"/>
          <w:u w:val="single"/>
        </w:rPr>
        <w:t>up to 15 points)</w:t>
      </w:r>
      <w:r w:rsidRPr="00203617">
        <w:rPr>
          <w:rFonts w:eastAsia="Calibri" w:cs="Times New Roman"/>
          <w:b/>
          <w:bCs/>
          <w:szCs w:val="24"/>
        </w:rPr>
        <w:t xml:space="preserve"> </w:t>
      </w:r>
    </w:p>
    <w:p w14:paraId="60BAC195" w14:textId="77777777" w:rsidR="00203617" w:rsidRPr="00203617" w:rsidRDefault="00203617" w:rsidP="00203617">
      <w:pPr>
        <w:spacing w:after="0" w:line="480" w:lineRule="auto"/>
        <w:jc w:val="both"/>
        <w:rPr>
          <w:rFonts w:eastAsia="Calibri" w:cs="Times New Roman"/>
          <w:b/>
          <w:bCs/>
          <w:szCs w:val="24"/>
        </w:rPr>
      </w:pPr>
      <w:r w:rsidRPr="00203617">
        <w:rPr>
          <w:rFonts w:eastAsia="Calibri" w:cs="Times New Roman"/>
          <w:szCs w:val="24"/>
        </w:rPr>
        <w:t>(</w:t>
      </w:r>
      <w:r w:rsidRPr="00203617">
        <w:rPr>
          <w:rFonts w:eastAsia="Calibri" w:cs="Times New Roman"/>
          <w:b/>
          <w:bCs/>
          <w:szCs w:val="24"/>
        </w:rPr>
        <w:t>A) .. evaluation are thorough, feasible, and appropriate …link to objectives/outcomes</w:t>
      </w:r>
    </w:p>
    <w:p w14:paraId="359DFD0E" w14:textId="77777777" w:rsidR="00203617" w:rsidRPr="00203617" w:rsidRDefault="00203617" w:rsidP="00203617">
      <w:pPr>
        <w:spacing w:after="0" w:line="480" w:lineRule="auto"/>
        <w:jc w:val="both"/>
        <w:rPr>
          <w:rFonts w:eastAsia="Calibri"/>
        </w:rPr>
      </w:pPr>
      <w:r w:rsidRPr="00203617">
        <w:rPr>
          <w:rFonts w:eastAsia="Calibri" w:cs="Times New Roman"/>
          <w:b/>
          <w:szCs w:val="24"/>
        </w:rPr>
        <w:t xml:space="preserve">LOCAL EVALUATION:  </w:t>
      </w:r>
      <w:r w:rsidRPr="00203617">
        <w:rPr>
          <w:rFonts w:eastAsia="Calibri"/>
        </w:rPr>
        <w:t>The Wayne County Community Schools Project will conduct evaluation activities designed to support the long-term outcome of establishing Full-Service Community Schools that strengthen coordination, integration, accessibility, and effectiveness of services for students and families in four target schools in Wayne County. Maximum effectiveness will be supported through an evaluation design that is thorough, feasible, and appropriate to the goals, objectives, and outcomes of the proposed project.</w:t>
      </w:r>
    </w:p>
    <w:p w14:paraId="0901D436"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A thorough evaluation will draw upon multiple measures collected from valid and reliable data sources. Feasibility was assessed for each proposed data set prior to inclusion, and most measures were utilized as part of the project needs assessment, allowing for both baseline comparison and monitoring of change over time. Project goals, objectives, and outcomes are directly derived from identified needs and are aligned with required federal performance indicators.</w:t>
      </w:r>
    </w:p>
    <w:p w14:paraId="2636D218" w14:textId="77777777" w:rsidR="00203617" w:rsidRPr="00203617" w:rsidRDefault="00203617" w:rsidP="00203617">
      <w:pPr>
        <w:spacing w:after="0" w:line="480" w:lineRule="auto"/>
        <w:jc w:val="both"/>
        <w:rPr>
          <w:rFonts w:eastAsia="Calibri" w:cs="Times New Roman"/>
          <w:szCs w:val="24"/>
        </w:rPr>
      </w:pPr>
      <w:proofErr w:type="gramStart"/>
      <w:r w:rsidRPr="00203617">
        <w:rPr>
          <w:rFonts w:eastAsia="Calibri" w:cs="Times New Roman"/>
          <w:szCs w:val="24"/>
        </w:rPr>
        <w:t>A project</w:t>
      </w:r>
      <w:proofErr w:type="gramEnd"/>
      <w:r w:rsidRPr="00203617">
        <w:rPr>
          <w:rFonts w:eastAsia="Calibri" w:cs="Times New Roman"/>
          <w:szCs w:val="24"/>
        </w:rPr>
        <w:t xml:space="preserve"> logic model will identify major goals, strategies, and short- and long-term outcomes. This model will be augmented by Building-Level Implementation Plans that identify site-specific pipeline programs and supports. These plans allow for responsive and locally relevant evaluation while maintaining a cohesive project-wide design and facilitating alignment with required federal </w:t>
      </w:r>
      <w:r w:rsidRPr="00203617">
        <w:rPr>
          <w:rFonts w:eastAsia="Calibri" w:cs="Times New Roman"/>
          <w:szCs w:val="24"/>
        </w:rPr>
        <w:lastRenderedPageBreak/>
        <w:t>data elements, including student attendance patterns, discipline indicators, and school environment measures.</w:t>
      </w:r>
    </w:p>
    <w:p w14:paraId="20269838"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 xml:space="preserve">Evaluation activities will be implemented by </w:t>
      </w:r>
      <w:r w:rsidRPr="00203617">
        <w:rPr>
          <w:rFonts w:eastAsia="Calibri" w:cs="Times New Roman"/>
          <w:b/>
          <w:bCs/>
          <w:szCs w:val="24"/>
        </w:rPr>
        <w:t>Evalumetrics Research</w:t>
      </w:r>
      <w:r w:rsidRPr="00203617">
        <w:rPr>
          <w:rFonts w:eastAsia="Calibri" w:cs="Times New Roman"/>
          <w:szCs w:val="24"/>
        </w:rPr>
        <w:t xml:space="preserve">, a professional planning, research, and evaluation consulting firm with more than 40 years of experience evaluating education, health, and human service initiatives at the local, state, and national levels. Evalumetrics has worked in Wayne County for over a decade and brings extensive familiarity with local schools, agencies, and data systems. Evalumetrics will collaborate with </w:t>
      </w:r>
      <w:r w:rsidRPr="00203617">
        <w:rPr>
          <w:rFonts w:eastAsia="Calibri" w:cs="Times New Roman"/>
          <w:b/>
          <w:bCs/>
          <w:szCs w:val="24"/>
        </w:rPr>
        <w:t>Syracuse University</w:t>
      </w:r>
      <w:r w:rsidRPr="00203617">
        <w:rPr>
          <w:rFonts w:eastAsia="Calibri" w:cs="Times New Roman"/>
          <w:szCs w:val="24"/>
        </w:rPr>
        <w:t xml:space="preserve"> to support qualitative data collection, including interviews and focus groups, and to assist in translating findings into actionable feedback for continuous program improvement.</w:t>
      </w:r>
    </w:p>
    <w:p w14:paraId="03AA6A59"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 xml:space="preserve">Wayne County is well positioned to conduct comprehensive process and outcome evaluation through the extensive data infrastructure already in place across partner agencies and school districts. One primary source of student-level data will be the </w:t>
      </w:r>
      <w:r w:rsidRPr="00203617">
        <w:rPr>
          <w:rFonts w:eastAsia="Calibri" w:cs="Times New Roman"/>
          <w:b/>
          <w:bCs/>
          <w:szCs w:val="24"/>
        </w:rPr>
        <w:t>Evalumetrics Youth Survey (EYS)</w:t>
      </w:r>
      <w:r w:rsidRPr="00203617">
        <w:rPr>
          <w:rFonts w:eastAsia="Calibri" w:cs="Times New Roman"/>
          <w:szCs w:val="24"/>
        </w:rPr>
        <w:t>, which has been administered countywide in odd-numbered years since 2013 and most recently in 2021. The EYS is scheduled for administration in February 2023 and every odd-numbered year thereafter. An abbreviated EYS was administered in even-numbered years beginning in 2018, excluding 2020 due to pandemic-related school closures. The abbreviated survey includes flexible modules that align with project objectives and measure student exposure to project activities.</w:t>
      </w:r>
    </w:p>
    <w:p w14:paraId="3BBE8F2E"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 xml:space="preserve">An EYS instrument for fourth-grade students was developed in 2019 and implemented in 2021 and will continue on the same administration schedule as the full EYS. The EYS measures indicators across school, peer, family, and community domains and includes student-reported measures related to engagement with school, family, and community, as well as indicators associated with health, safety, and behavioral functioning. Items drawn from the Centers for Disease Control Youth Risk Behavior Survey related to nutrition and physical activity are also </w:t>
      </w:r>
      <w:r w:rsidRPr="00203617">
        <w:rPr>
          <w:rFonts w:eastAsia="Calibri" w:cs="Times New Roman"/>
          <w:szCs w:val="24"/>
        </w:rPr>
        <w:lastRenderedPageBreak/>
        <w:t>included. The survey framework allows for the addition of project-specific items to monitor exposure, participation, and outcomes.</w:t>
      </w:r>
    </w:p>
    <w:p w14:paraId="1887B00E"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 xml:space="preserve">Additional primary data sources include the </w:t>
      </w:r>
      <w:r w:rsidRPr="00203617">
        <w:rPr>
          <w:rFonts w:eastAsia="Calibri" w:cs="Times New Roman"/>
          <w:b/>
          <w:bCs/>
          <w:szCs w:val="24"/>
        </w:rPr>
        <w:t>Control Attribute Means-Ends Inventory (CAMI)</w:t>
      </w:r>
      <w:r w:rsidRPr="00203617">
        <w:rPr>
          <w:rFonts w:eastAsia="Calibri" w:cs="Times New Roman"/>
          <w:szCs w:val="24"/>
        </w:rPr>
        <w:t xml:space="preserve">, a validated instrument measuring self-efficacy and related constructs. CAMI has been administered annually since 2014 to students in grades five through eight in six districts, including all project schools. Students in grades six through eight also complete the </w:t>
      </w:r>
      <w:r w:rsidRPr="00203617">
        <w:rPr>
          <w:rFonts w:eastAsia="Calibri" w:cs="Times New Roman"/>
          <w:b/>
          <w:bCs/>
          <w:szCs w:val="24"/>
        </w:rPr>
        <w:t>Life Skills Training (LST) Health Survey</w:t>
      </w:r>
      <w:r w:rsidRPr="00203617">
        <w:rPr>
          <w:rFonts w:eastAsia="Calibri" w:cs="Times New Roman"/>
          <w:szCs w:val="24"/>
        </w:rPr>
        <w:t xml:space="preserve"> as a pre- and post-measure of program learning objectives related to decision-making and resistance skills. Since 2020, the LST survey has included items assessing student distress indicators consistent with those included in the EYS.</w:t>
      </w:r>
    </w:p>
    <w:p w14:paraId="2879C27C"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 xml:space="preserve">Parents or guardians complete a </w:t>
      </w:r>
      <w:r w:rsidRPr="00203617">
        <w:rPr>
          <w:rFonts w:eastAsia="Calibri" w:cs="Times New Roman"/>
          <w:b/>
          <w:bCs/>
          <w:szCs w:val="24"/>
        </w:rPr>
        <w:t>Kindergarten Registration Survey</w:t>
      </w:r>
      <w:r w:rsidRPr="00203617">
        <w:rPr>
          <w:rFonts w:eastAsia="Calibri" w:cs="Times New Roman"/>
          <w:szCs w:val="24"/>
        </w:rPr>
        <w:t xml:space="preserve"> at the time of enrollment, providing information related to school readiness, home learning environments, household characteristics, and early life stress indicators. Project schools utilize </w:t>
      </w:r>
      <w:r w:rsidRPr="00203617">
        <w:rPr>
          <w:rFonts w:eastAsia="Calibri" w:cs="Times New Roman"/>
          <w:b/>
          <w:bCs/>
          <w:szCs w:val="24"/>
        </w:rPr>
        <w:t>SchoolTool</w:t>
      </w:r>
      <w:r w:rsidRPr="00203617">
        <w:rPr>
          <w:rFonts w:eastAsia="Calibri" w:cs="Times New Roman"/>
          <w:szCs w:val="24"/>
        </w:rPr>
        <w:t xml:space="preserve"> as their student information system, which supports reporting to the New York State Education Department for attendance, assessment performance, and free and reduced-price lunch status. The evaluator will have access to cohort-level and redacted student records related to academic performance, attendance, and discipline.</w:t>
      </w:r>
    </w:p>
    <w:p w14:paraId="6226C7C4"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 xml:space="preserve">The </w:t>
      </w:r>
      <w:proofErr w:type="spellStart"/>
      <w:r w:rsidRPr="00203617">
        <w:rPr>
          <w:rFonts w:eastAsia="Calibri" w:cs="Times New Roman"/>
          <w:b/>
          <w:bCs/>
          <w:szCs w:val="24"/>
        </w:rPr>
        <w:t>CitySpan</w:t>
      </w:r>
      <w:proofErr w:type="spellEnd"/>
      <w:r w:rsidRPr="00203617">
        <w:rPr>
          <w:rFonts w:eastAsia="Calibri" w:cs="Times New Roman"/>
          <w:szCs w:val="24"/>
        </w:rPr>
        <w:t xml:space="preserve"> data system will be used to link program participation data with student outcomes, allowing for analysis of dosage and exposure in relation to attendance, academic performance, and discipline indicators. Regional data governance support is provided by </w:t>
      </w:r>
      <w:proofErr w:type="spellStart"/>
      <w:r w:rsidRPr="00203617">
        <w:rPr>
          <w:rFonts w:eastAsia="Calibri" w:cs="Times New Roman"/>
          <w:b/>
          <w:bCs/>
          <w:szCs w:val="24"/>
        </w:rPr>
        <w:t>EduTech</w:t>
      </w:r>
      <w:proofErr w:type="spellEnd"/>
      <w:r w:rsidRPr="00203617">
        <w:rPr>
          <w:rFonts w:eastAsia="Calibri" w:cs="Times New Roman"/>
          <w:szCs w:val="24"/>
        </w:rPr>
        <w:t>, whose Data Protection Officers oversee data-sharing agreements and secure data exchanges to protect personally identifiable information and ensure data accuracy.</w:t>
      </w:r>
    </w:p>
    <w:p w14:paraId="04CA974D"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Due to pandemic-related disruptions, the 2020-21 and 2021-22 school years will not be used as baseline years. New baseline data will be established during the 2022-23 school year.</w:t>
      </w:r>
    </w:p>
    <w:p w14:paraId="6B1B2A6E"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lastRenderedPageBreak/>
        <w:t>Qualitative data collection will include focus groups conducted with middle and high school students during the annual Youth Leadership Forum, with parents during family engagement events associated with 21st Century Community Learning Centers programming, and with student participants in out-of-school time programs. Community Schools Advisory Boards will assist in recruiting representative participants. Community School Coordinators will participate in individual and cohort interviews to identify implementation facilitators, barriers, and opportunities for improvement.</w:t>
      </w:r>
    </w:p>
    <w:p w14:paraId="0C37A66A" w14:textId="77777777" w:rsidR="00203617" w:rsidRPr="00203617" w:rsidRDefault="00203617" w:rsidP="00203617">
      <w:pPr>
        <w:spacing w:after="0" w:line="480" w:lineRule="auto"/>
        <w:jc w:val="both"/>
        <w:rPr>
          <w:rFonts w:eastAsia="Calibri" w:cs="Times New Roman"/>
          <w:szCs w:val="24"/>
        </w:rPr>
      </w:pPr>
      <w:r w:rsidRPr="00203617">
        <w:rPr>
          <w:rFonts w:eastAsia="Calibri" w:cs="Times New Roman"/>
          <w:szCs w:val="24"/>
        </w:rPr>
        <w:t xml:space="preserve">Secondary data sources include comprehensive school records maintained in SchoolTool and aggregated data available from local law enforcement, healthcare, and social service agencies. Regional and county-level indicators will be drawn from the </w:t>
      </w:r>
      <w:r w:rsidRPr="00203617">
        <w:rPr>
          <w:rFonts w:eastAsia="Calibri" w:cs="Times New Roman"/>
          <w:b/>
          <w:bCs/>
          <w:szCs w:val="24"/>
        </w:rPr>
        <w:t>Kids Wellness Indicator Catalog (KWIC)</w:t>
      </w:r>
      <w:r w:rsidRPr="00203617">
        <w:rPr>
          <w:rFonts w:eastAsia="Calibri" w:cs="Times New Roman"/>
          <w:szCs w:val="24"/>
        </w:rPr>
        <w:t xml:space="preserve"> and </w:t>
      </w:r>
      <w:r w:rsidRPr="00203617">
        <w:rPr>
          <w:rFonts w:eastAsia="Calibri" w:cs="Times New Roman"/>
          <w:b/>
          <w:bCs/>
          <w:szCs w:val="24"/>
        </w:rPr>
        <w:t>ACT Rochester</w:t>
      </w:r>
      <w:r w:rsidRPr="00203617">
        <w:rPr>
          <w:rFonts w:eastAsia="Calibri" w:cs="Times New Roman"/>
          <w:szCs w:val="24"/>
        </w:rPr>
        <w:t>, which provide multi-county measures of child and family well-being. Together, these data sources will provide valid, reliable, and actionable information to assess progress toward all relevant project outcomes.</w:t>
      </w:r>
    </w:p>
    <w:p w14:paraId="65DADFAA" w14:textId="77777777" w:rsidR="00203617" w:rsidRPr="00203617" w:rsidRDefault="00203617" w:rsidP="00203617">
      <w:pPr>
        <w:spacing w:after="0" w:line="480" w:lineRule="auto"/>
        <w:jc w:val="both"/>
        <w:rPr>
          <w:rFonts w:eastAsia="Calibri" w:cs="Times New Roman"/>
          <w:b/>
          <w:bCs/>
          <w:iCs/>
          <w:szCs w:val="24"/>
        </w:rPr>
      </w:pPr>
      <w:r w:rsidRPr="00203617">
        <w:rPr>
          <w:rFonts w:eastAsia="Calibri" w:cs="Times New Roman"/>
          <w:b/>
          <w:bCs/>
          <w:iCs/>
          <w:szCs w:val="24"/>
        </w:rPr>
        <w:t>(B) …evaluation provides performance feedback and</w:t>
      </w:r>
      <w:proofErr w:type="gramStart"/>
      <w:r w:rsidRPr="00203617">
        <w:rPr>
          <w:rFonts w:eastAsia="Calibri" w:cs="Times New Roman"/>
          <w:b/>
          <w:bCs/>
          <w:iCs/>
          <w:szCs w:val="24"/>
        </w:rPr>
        <w:t xml:space="preserve"> ..</w:t>
      </w:r>
      <w:proofErr w:type="gramEnd"/>
      <w:r w:rsidRPr="00203617">
        <w:rPr>
          <w:rFonts w:eastAsia="Calibri" w:cs="Times New Roman"/>
          <w:b/>
          <w:bCs/>
          <w:iCs/>
          <w:szCs w:val="24"/>
        </w:rPr>
        <w:t xml:space="preserve">assessment of progress </w:t>
      </w:r>
    </w:p>
    <w:p w14:paraId="371CB1E1" w14:textId="547D3704" w:rsidR="00662FBA" w:rsidRPr="00662FBA" w:rsidRDefault="00203617" w:rsidP="00662FBA">
      <w:pPr>
        <w:spacing w:after="0" w:line="480" w:lineRule="auto"/>
        <w:jc w:val="both"/>
        <w:rPr>
          <w:rFonts w:eastAsia="Calibri" w:cs="Times New Roman"/>
          <w:bCs/>
          <w:iCs/>
          <w:szCs w:val="24"/>
        </w:rPr>
      </w:pPr>
      <w:r w:rsidRPr="00203617">
        <w:rPr>
          <w:rFonts w:eastAsia="Calibri" w:cs="Times New Roman"/>
          <w:b/>
          <w:iCs/>
          <w:szCs w:val="24"/>
        </w:rPr>
        <w:t xml:space="preserve">PROGRAM PERFORMANCE EVALUATION PLAN </w:t>
      </w:r>
      <w:r w:rsidR="00662FBA" w:rsidRPr="00662FBA">
        <w:rPr>
          <w:rFonts w:eastAsia="Calibri" w:cs="Times New Roman"/>
          <w:bCs/>
          <w:iCs/>
          <w:szCs w:val="24"/>
        </w:rPr>
        <w:t xml:space="preserve">The evaluation design of the Wayne County Community Schools Project includes both process (implementation/outputs) and impact evaluation components.  The process evaluation will provide extensive data to measure the implementation of project activity.  The process evaluation will include cataloging and verifying activities and outputs in detail to allow an accurate operational description of the extent and nature of students’ and families’ experience with the interventions.  The process evaluation will assess the extent to which project implementation objectives are being met. This process will quantify exposure to various project services and interventions allowing for comparison of change based on levels of exposure.  In addition, project administrators and schools and community partner staff </w:t>
      </w:r>
      <w:r w:rsidR="00662FBA" w:rsidRPr="00662FBA">
        <w:rPr>
          <w:rFonts w:eastAsia="Calibri" w:cs="Times New Roman"/>
          <w:bCs/>
          <w:iCs/>
          <w:szCs w:val="24"/>
        </w:rPr>
        <w:lastRenderedPageBreak/>
        <w:t xml:space="preserve">will be given immediate feedback on issues related to implementation with recommendations for improving fidelity as needed.  The impact evaluation will assess changes in outcomes targeted by project objectives.  In addition, the impact evaluation will use multiple approaches to determine the extent to which changes can be attributed to project activities.  The impact evaluation approach is described in detail below.   All schools participating in the project collect extensive information and currently use an electronic system (School Tool) to record student data. Student data are archived in School Tool and will provide baseline information for evaluation.  The Project Evaluator and Project Director will work with schools to provide a semi-annual report that catalogs the status of services described in the program narrative.  Some measures described below will require an initial review of the current information collection protocols in schools and community organizations.  For example, all schools report Office Disciplinary Referrals (ODR).  However, it is important that the behavioral threshold for an ODR is consistent between schools and </w:t>
      </w:r>
      <w:proofErr w:type="gramStart"/>
      <w:r w:rsidR="00662FBA" w:rsidRPr="00662FBA">
        <w:rPr>
          <w:rFonts w:eastAsia="Calibri" w:cs="Times New Roman"/>
          <w:bCs/>
          <w:iCs/>
          <w:szCs w:val="24"/>
        </w:rPr>
        <w:t>over time</w:t>
      </w:r>
      <w:proofErr w:type="gramEnd"/>
      <w:r w:rsidR="00662FBA" w:rsidRPr="00662FBA">
        <w:rPr>
          <w:rFonts w:eastAsia="Calibri" w:cs="Times New Roman"/>
          <w:bCs/>
          <w:iCs/>
          <w:szCs w:val="24"/>
        </w:rPr>
        <w:t xml:space="preserve">.  Community partners have eligibility requirements for certain services.  These will be reviewed and partner surveys, described below, will monitor significant changes that might affect access and/or utilization over time.  The Project Evaluator will conduct a review of reporting criteria and policies to address this reliability issue immediately after project </w:t>
      </w:r>
      <w:proofErr w:type="gramStart"/>
      <w:r w:rsidR="00662FBA" w:rsidRPr="00662FBA">
        <w:rPr>
          <w:rFonts w:eastAsia="Calibri" w:cs="Times New Roman"/>
          <w:bCs/>
          <w:iCs/>
          <w:szCs w:val="24"/>
        </w:rPr>
        <w:t>start-up</w:t>
      </w:r>
      <w:proofErr w:type="gramEnd"/>
      <w:r w:rsidR="00662FBA" w:rsidRPr="00662FBA">
        <w:rPr>
          <w:rFonts w:eastAsia="Calibri" w:cs="Times New Roman"/>
          <w:bCs/>
          <w:iCs/>
          <w:szCs w:val="24"/>
        </w:rPr>
        <w:t>.</w:t>
      </w:r>
      <w:r w:rsidR="00662FBA" w:rsidRPr="00662FBA">
        <w:rPr>
          <w:rFonts w:eastAsia="Calibri" w:cs="Times New Roman"/>
          <w:b/>
          <w:bCs/>
          <w:iCs/>
          <w:szCs w:val="24"/>
        </w:rPr>
        <w:t xml:space="preserve">  </w:t>
      </w:r>
      <w:r w:rsidR="00662FBA" w:rsidRPr="00662FBA">
        <w:rPr>
          <w:rFonts w:eastAsia="Calibri" w:cs="Times New Roman"/>
          <w:bCs/>
          <w:iCs/>
          <w:szCs w:val="24"/>
        </w:rPr>
        <w:t xml:space="preserve">Virtually all </w:t>
      </w:r>
      <w:proofErr w:type="gramStart"/>
      <w:r w:rsidR="00662FBA" w:rsidRPr="00662FBA">
        <w:rPr>
          <w:rFonts w:eastAsia="Calibri" w:cs="Times New Roman"/>
          <w:bCs/>
          <w:iCs/>
          <w:szCs w:val="24"/>
        </w:rPr>
        <w:t>data items</w:t>
      </w:r>
      <w:proofErr w:type="gramEnd"/>
      <w:r w:rsidR="00662FBA" w:rsidRPr="00662FBA">
        <w:rPr>
          <w:rFonts w:eastAsia="Calibri" w:cs="Times New Roman"/>
          <w:bCs/>
          <w:iCs/>
          <w:szCs w:val="24"/>
        </w:rPr>
        <w:t xml:space="preserve"> recorded for students include a unique student ID that also serves as a lunch number, and a State Student ID.  School activities such as 21</w:t>
      </w:r>
      <w:r w:rsidR="00662FBA" w:rsidRPr="00662FBA">
        <w:rPr>
          <w:rFonts w:eastAsia="Calibri" w:cs="Times New Roman"/>
          <w:bCs/>
          <w:iCs/>
          <w:szCs w:val="24"/>
          <w:vertAlign w:val="superscript"/>
        </w:rPr>
        <w:t>st</w:t>
      </w:r>
      <w:r w:rsidR="00662FBA" w:rsidRPr="00662FBA">
        <w:rPr>
          <w:rFonts w:eastAsia="Calibri" w:cs="Times New Roman"/>
          <w:bCs/>
          <w:iCs/>
          <w:szCs w:val="24"/>
        </w:rPr>
        <w:t xml:space="preserve"> Century after-school programs use this ID for recording detailed student participation data in a web-based system. A similar system is being developed for detailed recording of all project-level student activity. Utilization of common IDs enables multiple data elements for students to be merged and provided to the project evaluator without individual identifying information. Many evidence-based strategies, such as those being utilized in the proposed project, include surveys or tests of immediate outcomes.  Programs such as Life Skills </w:t>
      </w:r>
      <w:r w:rsidR="00662FBA" w:rsidRPr="00662FBA">
        <w:rPr>
          <w:rFonts w:eastAsia="Calibri" w:cs="Times New Roman"/>
          <w:bCs/>
          <w:iCs/>
          <w:szCs w:val="24"/>
        </w:rPr>
        <w:lastRenderedPageBreak/>
        <w:t>Training utilize a pre-post-program survey to assess the extent to which learning objectives have been met.  These program-specific assessments will be utilized throughout the project.</w:t>
      </w:r>
      <w:r w:rsidR="00662FBA" w:rsidRPr="00662FBA">
        <w:rPr>
          <w:rFonts w:eastAsia="Calibri" w:cs="Times New Roman"/>
          <w:b/>
          <w:bCs/>
          <w:iCs/>
          <w:szCs w:val="24"/>
        </w:rPr>
        <w:t xml:space="preserve">  Greater Need- </w:t>
      </w:r>
      <w:proofErr w:type="gramStart"/>
      <w:r w:rsidR="00662FBA" w:rsidRPr="00662FBA">
        <w:rPr>
          <w:rFonts w:eastAsia="Calibri" w:cs="Times New Roman"/>
          <w:bCs/>
          <w:iCs/>
          <w:szCs w:val="24"/>
        </w:rPr>
        <w:t>The needs</w:t>
      </w:r>
      <w:proofErr w:type="gramEnd"/>
      <w:r w:rsidR="00662FBA" w:rsidRPr="00662FBA">
        <w:rPr>
          <w:rFonts w:eastAsia="Calibri" w:cs="Times New Roman"/>
          <w:bCs/>
          <w:iCs/>
          <w:szCs w:val="24"/>
        </w:rPr>
        <w:t xml:space="preserve"> assessment section of this proposal clearly demonstrates the greater needs in target outcomes for students living with poverty, e.g., economically disadvantaged, food insecure, and students with disabilities. The data sources discussed below will provide critical information for project modifications if needed.</w:t>
      </w:r>
    </w:p>
    <w:tbl>
      <w:tblPr>
        <w:tblStyle w:val="TableGrid"/>
        <w:tblW w:w="0" w:type="auto"/>
        <w:tblLook w:val="04A0" w:firstRow="1" w:lastRow="0" w:firstColumn="1" w:lastColumn="0" w:noHBand="0" w:noVBand="1"/>
      </w:tblPr>
      <w:tblGrid>
        <w:gridCol w:w="2443"/>
        <w:gridCol w:w="2306"/>
        <w:gridCol w:w="2443"/>
        <w:gridCol w:w="2158"/>
      </w:tblGrid>
      <w:tr w:rsidR="00662FBA" w:rsidRPr="00662FBA" w14:paraId="26228153" w14:textId="77777777" w:rsidTr="00FA4D5C">
        <w:tc>
          <w:tcPr>
            <w:tcW w:w="2337" w:type="dxa"/>
            <w:shd w:val="clear" w:color="auto" w:fill="F2F2F2" w:themeFill="background1" w:themeFillShade="F2"/>
          </w:tcPr>
          <w:p w14:paraId="62E0DF8D" w14:textId="77777777" w:rsidR="00662FBA" w:rsidRPr="00662FBA" w:rsidRDefault="00662FBA" w:rsidP="002143BD">
            <w:pPr>
              <w:widowControl/>
              <w:autoSpaceDE/>
              <w:autoSpaceDN/>
              <w:spacing w:line="360" w:lineRule="auto"/>
              <w:jc w:val="both"/>
              <w:rPr>
                <w:rFonts w:eastAsia="Calibri" w:cs="Times New Roman"/>
                <w:b/>
                <w:bCs/>
                <w:iCs/>
                <w:szCs w:val="24"/>
              </w:rPr>
            </w:pPr>
            <w:r w:rsidRPr="00662FBA">
              <w:rPr>
                <w:rFonts w:eastAsia="Calibri" w:cs="Times New Roman"/>
                <w:b/>
                <w:bCs/>
                <w:iCs/>
                <w:szCs w:val="24"/>
              </w:rPr>
              <w:t>Collection/Reporting:</w:t>
            </w:r>
          </w:p>
        </w:tc>
        <w:tc>
          <w:tcPr>
            <w:tcW w:w="2337" w:type="dxa"/>
            <w:shd w:val="clear" w:color="auto" w:fill="F2F2F2" w:themeFill="background1" w:themeFillShade="F2"/>
          </w:tcPr>
          <w:p w14:paraId="67ED03C1" w14:textId="77777777" w:rsidR="00662FBA" w:rsidRPr="00662FBA" w:rsidRDefault="00662FBA" w:rsidP="002143BD">
            <w:pPr>
              <w:widowControl/>
              <w:autoSpaceDE/>
              <w:autoSpaceDN/>
              <w:spacing w:line="360" w:lineRule="auto"/>
              <w:jc w:val="both"/>
              <w:rPr>
                <w:rFonts w:eastAsia="Calibri" w:cs="Times New Roman"/>
                <w:b/>
                <w:bCs/>
                <w:iCs/>
                <w:szCs w:val="24"/>
              </w:rPr>
            </w:pPr>
            <w:r w:rsidRPr="00662FBA">
              <w:rPr>
                <w:rFonts w:eastAsia="Calibri" w:cs="Times New Roman"/>
                <w:b/>
                <w:bCs/>
                <w:iCs/>
                <w:szCs w:val="24"/>
              </w:rPr>
              <w:t>Feedback Loop:</w:t>
            </w:r>
          </w:p>
        </w:tc>
        <w:tc>
          <w:tcPr>
            <w:tcW w:w="2338" w:type="dxa"/>
          </w:tcPr>
          <w:p w14:paraId="0AB5F3A9" w14:textId="77777777" w:rsidR="00662FBA" w:rsidRPr="00662FBA" w:rsidRDefault="00662FBA" w:rsidP="002143BD">
            <w:pPr>
              <w:widowControl/>
              <w:autoSpaceDE/>
              <w:autoSpaceDN/>
              <w:spacing w:line="360" w:lineRule="auto"/>
              <w:jc w:val="both"/>
              <w:rPr>
                <w:rFonts w:eastAsia="Calibri" w:cs="Times New Roman"/>
                <w:b/>
                <w:bCs/>
                <w:iCs/>
                <w:szCs w:val="24"/>
              </w:rPr>
            </w:pPr>
            <w:r w:rsidRPr="00662FBA">
              <w:rPr>
                <w:rFonts w:eastAsia="Calibri" w:cs="Times New Roman"/>
                <w:b/>
                <w:bCs/>
                <w:iCs/>
                <w:szCs w:val="24"/>
              </w:rPr>
              <w:t>Collection/Reporting:</w:t>
            </w:r>
          </w:p>
        </w:tc>
        <w:tc>
          <w:tcPr>
            <w:tcW w:w="2338" w:type="dxa"/>
          </w:tcPr>
          <w:p w14:paraId="01514722" w14:textId="77777777" w:rsidR="00662FBA" w:rsidRPr="00662FBA" w:rsidRDefault="00662FBA" w:rsidP="002143BD">
            <w:pPr>
              <w:widowControl/>
              <w:autoSpaceDE/>
              <w:autoSpaceDN/>
              <w:spacing w:line="360" w:lineRule="auto"/>
              <w:jc w:val="both"/>
              <w:rPr>
                <w:rFonts w:eastAsia="Calibri" w:cs="Times New Roman"/>
                <w:b/>
                <w:bCs/>
                <w:iCs/>
                <w:szCs w:val="24"/>
              </w:rPr>
            </w:pPr>
            <w:r w:rsidRPr="00662FBA">
              <w:rPr>
                <w:rFonts w:eastAsia="Calibri" w:cs="Times New Roman"/>
                <w:b/>
                <w:bCs/>
                <w:iCs/>
                <w:szCs w:val="24"/>
              </w:rPr>
              <w:t>Feedback Loop:</w:t>
            </w:r>
          </w:p>
        </w:tc>
      </w:tr>
      <w:tr w:rsidR="00662FBA" w:rsidRPr="00662FBA" w14:paraId="791E8DF1" w14:textId="77777777" w:rsidTr="00FA4D5C">
        <w:tc>
          <w:tcPr>
            <w:tcW w:w="2337" w:type="dxa"/>
            <w:shd w:val="clear" w:color="auto" w:fill="F2F2F2" w:themeFill="background1" w:themeFillShade="F2"/>
          </w:tcPr>
          <w:p w14:paraId="14C819CF"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xml:space="preserve">- Compilation of monthly reports from Coordinators &amp; </w:t>
            </w:r>
            <w:proofErr w:type="gramStart"/>
            <w:r w:rsidRPr="00662FBA">
              <w:rPr>
                <w:rFonts w:eastAsia="Calibri" w:cs="Times New Roman"/>
                <w:bCs/>
                <w:iCs/>
                <w:szCs w:val="24"/>
              </w:rPr>
              <w:t>Partners;</w:t>
            </w:r>
            <w:proofErr w:type="gramEnd"/>
          </w:p>
          <w:p w14:paraId="5B92D235"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Bi-Annual building reports on attendance, behavior &amp; coursework</w:t>
            </w:r>
          </w:p>
        </w:tc>
        <w:tc>
          <w:tcPr>
            <w:tcW w:w="2337" w:type="dxa"/>
            <w:shd w:val="clear" w:color="auto" w:fill="F2F2F2" w:themeFill="background1" w:themeFillShade="F2"/>
          </w:tcPr>
          <w:p w14:paraId="2A971FB2"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xml:space="preserve">-Program reports </w:t>
            </w:r>
            <w:proofErr w:type="gramStart"/>
            <w:r w:rsidRPr="00662FBA">
              <w:rPr>
                <w:rFonts w:eastAsia="Calibri" w:cs="Times New Roman"/>
                <w:bCs/>
                <w:iCs/>
                <w:szCs w:val="24"/>
              </w:rPr>
              <w:t>&amp;  modify</w:t>
            </w:r>
            <w:proofErr w:type="gramEnd"/>
            <w:r w:rsidRPr="00662FBA">
              <w:rPr>
                <w:rFonts w:eastAsia="Calibri" w:cs="Times New Roman"/>
                <w:bCs/>
                <w:iCs/>
                <w:szCs w:val="24"/>
              </w:rPr>
              <w:t xml:space="preserve"> to increase participation/quality </w:t>
            </w:r>
          </w:p>
          <w:p w14:paraId="02A7C922"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Community Schools Team Review</w:t>
            </w:r>
          </w:p>
          <w:p w14:paraId="79DBCC2E"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xml:space="preserve">-Building level adjusts </w:t>
            </w:r>
          </w:p>
        </w:tc>
        <w:tc>
          <w:tcPr>
            <w:tcW w:w="2338" w:type="dxa"/>
          </w:tcPr>
          <w:p w14:paraId="0034EEB6"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xml:space="preserve">-Annual Surveys including SSOS, EYS, K-READY </w:t>
            </w:r>
            <w:proofErr w:type="gramStart"/>
            <w:r w:rsidRPr="00662FBA">
              <w:rPr>
                <w:rFonts w:eastAsia="Calibri" w:cs="Times New Roman"/>
                <w:bCs/>
                <w:iCs/>
                <w:szCs w:val="24"/>
              </w:rPr>
              <w:t>&amp;  CAMI</w:t>
            </w:r>
            <w:proofErr w:type="gramEnd"/>
            <w:r w:rsidRPr="00662FBA">
              <w:rPr>
                <w:rFonts w:eastAsia="Calibri" w:cs="Times New Roman"/>
                <w:bCs/>
                <w:iCs/>
                <w:szCs w:val="24"/>
              </w:rPr>
              <w:t xml:space="preserve">  - Qualitative Focus Group Interviews</w:t>
            </w:r>
          </w:p>
          <w:p w14:paraId="09B67930"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Annual graduation reports</w:t>
            </w:r>
          </w:p>
        </w:tc>
        <w:tc>
          <w:tcPr>
            <w:tcW w:w="2338" w:type="dxa"/>
          </w:tcPr>
          <w:p w14:paraId="3853DB57"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Formal Public Report</w:t>
            </w:r>
          </w:p>
          <w:p w14:paraId="0412639A"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-524 Report</w:t>
            </w:r>
          </w:p>
          <w:p w14:paraId="5083CEAE" w14:textId="77777777" w:rsidR="00662FBA" w:rsidRPr="00662FBA" w:rsidRDefault="00662FBA" w:rsidP="002143BD">
            <w:pPr>
              <w:widowControl/>
              <w:autoSpaceDE/>
              <w:autoSpaceDN/>
              <w:spacing w:line="360" w:lineRule="auto"/>
              <w:rPr>
                <w:rFonts w:eastAsia="Calibri" w:cs="Times New Roman"/>
                <w:b/>
                <w:bCs/>
                <w:iCs/>
                <w:szCs w:val="24"/>
              </w:rPr>
            </w:pPr>
            <w:r w:rsidRPr="00662FBA">
              <w:rPr>
                <w:rFonts w:eastAsia="Calibri" w:cs="Times New Roman"/>
                <w:bCs/>
                <w:iCs/>
                <w:szCs w:val="24"/>
              </w:rPr>
              <w:t>- Wayne Partnership Strategic Review</w:t>
            </w:r>
            <w:r w:rsidRPr="00662FBA">
              <w:rPr>
                <w:rFonts w:eastAsia="Calibri" w:cs="Times New Roman"/>
                <w:b/>
                <w:bCs/>
                <w:iCs/>
                <w:szCs w:val="24"/>
              </w:rPr>
              <w:t xml:space="preserve"> </w:t>
            </w:r>
          </w:p>
          <w:p w14:paraId="6B9CCAD7" w14:textId="77777777" w:rsidR="00662FBA" w:rsidRPr="00662FBA" w:rsidRDefault="00662FBA" w:rsidP="002143BD">
            <w:pPr>
              <w:widowControl/>
              <w:autoSpaceDE/>
              <w:autoSpaceDN/>
              <w:spacing w:line="360" w:lineRule="auto"/>
              <w:rPr>
                <w:rFonts w:eastAsia="Calibri" w:cs="Times New Roman"/>
                <w:bCs/>
                <w:iCs/>
                <w:szCs w:val="24"/>
              </w:rPr>
            </w:pPr>
            <w:r w:rsidRPr="00662FBA">
              <w:rPr>
                <w:rFonts w:eastAsia="Calibri" w:cs="Times New Roman"/>
                <w:bCs/>
                <w:iCs/>
                <w:szCs w:val="24"/>
              </w:rPr>
              <w:t>- District level facilitation adjusts</w:t>
            </w:r>
          </w:p>
        </w:tc>
      </w:tr>
    </w:tbl>
    <w:p w14:paraId="24384FDD" w14:textId="77777777" w:rsidR="00662FBA" w:rsidRPr="00662FBA" w:rsidRDefault="00662FBA" w:rsidP="00662FBA">
      <w:pPr>
        <w:spacing w:after="0" w:line="480" w:lineRule="auto"/>
        <w:jc w:val="both"/>
        <w:rPr>
          <w:rFonts w:eastAsia="Calibri" w:cs="Times New Roman"/>
          <w:b/>
          <w:bCs/>
          <w:iCs/>
          <w:szCs w:val="24"/>
        </w:rPr>
      </w:pPr>
      <w:r w:rsidRPr="00662FBA">
        <w:rPr>
          <w:rFonts w:eastAsia="Calibri" w:cs="Times New Roman"/>
          <w:b/>
          <w:bCs/>
          <w:iCs/>
          <w:szCs w:val="24"/>
        </w:rPr>
        <w:t xml:space="preserve">Process </w:t>
      </w:r>
      <w:proofErr w:type="gramStart"/>
      <w:r w:rsidRPr="00662FBA">
        <w:rPr>
          <w:rFonts w:eastAsia="Calibri" w:cs="Times New Roman"/>
          <w:b/>
          <w:bCs/>
          <w:iCs/>
          <w:szCs w:val="24"/>
        </w:rPr>
        <w:t xml:space="preserve">Evaluation  </w:t>
      </w:r>
      <w:r w:rsidRPr="00662FBA">
        <w:rPr>
          <w:rFonts w:eastAsia="Calibri" w:cs="Times New Roman"/>
          <w:bCs/>
          <w:iCs/>
          <w:szCs w:val="24"/>
        </w:rPr>
        <w:t>The</w:t>
      </w:r>
      <w:proofErr w:type="gramEnd"/>
      <w:r w:rsidRPr="00662FBA">
        <w:rPr>
          <w:rFonts w:eastAsia="Calibri" w:cs="Times New Roman"/>
          <w:bCs/>
          <w:iCs/>
          <w:szCs w:val="24"/>
        </w:rPr>
        <w:t xml:space="preserve"> process evaluation will document the extent to which project </w:t>
      </w:r>
      <w:r w:rsidRPr="00662FBA">
        <w:rPr>
          <w:rFonts w:eastAsia="Calibri" w:cs="Times New Roman"/>
          <w:bCs/>
          <w:i/>
          <w:iCs/>
          <w:szCs w:val="24"/>
        </w:rPr>
        <w:t>objectives</w:t>
      </w:r>
      <w:r w:rsidRPr="00662FBA">
        <w:rPr>
          <w:rFonts w:eastAsia="Calibri" w:cs="Times New Roman"/>
          <w:bCs/>
          <w:iCs/>
          <w:szCs w:val="24"/>
        </w:rPr>
        <w:t xml:space="preserve">, as described in </w:t>
      </w:r>
      <w:proofErr w:type="gramStart"/>
      <w:r w:rsidRPr="00662FBA">
        <w:rPr>
          <w:rFonts w:eastAsia="Calibri" w:cs="Times New Roman"/>
          <w:bCs/>
          <w:iCs/>
          <w:szCs w:val="24"/>
        </w:rPr>
        <w:t>below</w:t>
      </w:r>
      <w:proofErr w:type="gramEnd"/>
      <w:r w:rsidRPr="00662FBA">
        <w:rPr>
          <w:rFonts w:eastAsia="Calibri" w:cs="Times New Roman"/>
          <w:bCs/>
          <w:iCs/>
          <w:szCs w:val="24"/>
        </w:rPr>
        <w:t xml:space="preserve"> are implemented with fidelity to the project design.  </w:t>
      </w:r>
    </w:p>
    <w:p w14:paraId="1F5C87C3" w14:textId="77777777" w:rsidR="00662FBA" w:rsidRPr="00662FBA" w:rsidRDefault="00662FBA" w:rsidP="00662FBA">
      <w:pPr>
        <w:spacing w:after="0" w:line="480" w:lineRule="auto"/>
        <w:jc w:val="both"/>
        <w:rPr>
          <w:rFonts w:eastAsia="Calibri" w:cs="Times New Roman"/>
          <w:bCs/>
          <w:iCs/>
          <w:szCs w:val="24"/>
        </w:rPr>
      </w:pPr>
      <w:r w:rsidRPr="00662FBA">
        <w:rPr>
          <w:rFonts w:eastAsia="Calibri" w:cs="Times New Roman"/>
          <w:bCs/>
          <w:i/>
          <w:iCs/>
          <w:szCs w:val="24"/>
        </w:rPr>
        <w:t>Enrollment and participation (service delivery)</w:t>
      </w:r>
      <w:r w:rsidRPr="00662FBA">
        <w:rPr>
          <w:rFonts w:eastAsia="Calibri" w:cs="Times New Roman"/>
          <w:bCs/>
          <w:iCs/>
          <w:szCs w:val="24"/>
        </w:rPr>
        <w:t xml:space="preserve"> – Enrollment and participation are the primary measures of the level or extent of intervention, i.e., dose.  In addition to the measurement and cataloging of project outputs, that is hours or units of service contact, families and young people will be </w:t>
      </w:r>
      <w:proofErr w:type="gramStart"/>
      <w:r w:rsidRPr="00662FBA">
        <w:rPr>
          <w:rFonts w:eastAsia="Calibri" w:cs="Times New Roman"/>
          <w:bCs/>
          <w:iCs/>
          <w:szCs w:val="24"/>
        </w:rPr>
        <w:t>surveyed</w:t>
      </w:r>
      <w:proofErr w:type="gramEnd"/>
      <w:r w:rsidRPr="00662FBA">
        <w:rPr>
          <w:rFonts w:eastAsia="Calibri" w:cs="Times New Roman"/>
          <w:bCs/>
          <w:iCs/>
          <w:szCs w:val="24"/>
        </w:rPr>
        <w:t xml:space="preserve"> and qualitative information will be gathered in interviews and focus groups, to assess experience with and perception of project activities.  Some project activities will be at the individual level, (e.g., Tier II interventions, nutrition education), while others will be at a universal level, (e.g., changes in school or community environments).  This approach will ensure an accurate assessment of the extent and nature of intervention received by each participant.  For some project strategies, only population exposure data will be available; for example, changes in school </w:t>
      </w:r>
      <w:r w:rsidRPr="00662FBA">
        <w:rPr>
          <w:rFonts w:eastAsia="Calibri" w:cs="Times New Roman"/>
          <w:bCs/>
          <w:iCs/>
          <w:szCs w:val="24"/>
        </w:rPr>
        <w:lastRenderedPageBreak/>
        <w:t xml:space="preserve">environment or climate as perceived by students or staff.  Measurement tools and/or data sources for each objective are listed below. </w:t>
      </w:r>
      <w:r w:rsidRPr="00662FBA">
        <w:rPr>
          <w:rFonts w:eastAsia="Calibri" w:cs="Times New Roman"/>
          <w:bCs/>
          <w:i/>
          <w:iCs/>
          <w:szCs w:val="24"/>
        </w:rPr>
        <w:t xml:space="preserve">Standards based environmental analysis- </w:t>
      </w:r>
      <w:r w:rsidRPr="00662FBA">
        <w:rPr>
          <w:rFonts w:eastAsia="Calibri" w:cs="Times New Roman"/>
          <w:bCs/>
          <w:iCs/>
          <w:szCs w:val="24"/>
        </w:rPr>
        <w:t>Qualitative and quantitative input will be gathered and organized to track progress towards maturity for Community Schools Standards from the Coalition of Community Schools. Comparison with instruments to measure fidelity to Multi-Tiered Systems of Supports implementation will track operational cohesion and pragmatic function of core features of our model: MTSS combined with Community Schools.  Our evaluation design considers not only the services provided, but the construct within which they occur.  Community Schools is not a singular program; to add depth to evaluation we consider replicable systematic features and shared beliefs.</w:t>
      </w:r>
    </w:p>
    <w:p w14:paraId="3BD0F957" w14:textId="6C05C231" w:rsidR="00662FBA" w:rsidRPr="00662FBA" w:rsidRDefault="00662FBA" w:rsidP="00662FBA">
      <w:pPr>
        <w:spacing w:after="0" w:line="480" w:lineRule="auto"/>
        <w:jc w:val="both"/>
        <w:rPr>
          <w:rFonts w:eastAsia="Calibri" w:cs="Times New Roman"/>
          <w:b/>
          <w:bCs/>
          <w:iCs/>
          <w:szCs w:val="24"/>
        </w:rPr>
      </w:pPr>
      <w:r w:rsidRPr="00662FBA">
        <w:rPr>
          <w:rFonts w:eastAsia="Calibri" w:cs="Times New Roman"/>
          <w:b/>
          <w:bCs/>
          <w:iCs/>
          <w:szCs w:val="24"/>
        </w:rPr>
        <w:t xml:space="preserve">Outcomes (Impact) Evaluation - </w:t>
      </w:r>
      <w:r w:rsidRPr="00662FBA">
        <w:rPr>
          <w:rFonts w:eastAsia="Calibri" w:cs="Times New Roman"/>
          <w:iCs/>
          <w:szCs w:val="24"/>
        </w:rPr>
        <w:t>The</w:t>
      </w:r>
      <w:r w:rsidRPr="00662FBA">
        <w:rPr>
          <w:rFonts w:eastAsia="Calibri" w:cs="Times New Roman"/>
          <w:bCs/>
          <w:iCs/>
          <w:szCs w:val="24"/>
        </w:rPr>
        <w:t xml:space="preserve"> process evaluation described above will provide detailed information on the extent to which performance objectives are met during the project period.  It will also provide information on the level of exposure to project activities for target groups and, in some cases, individual students and families.  Goals specify one or more measurable Outcomes and include a series of Process Measures and Performance Measures.  The impact evaluation addresses the question “what changes occurred and to what extent are these changes due to project activities?”</w:t>
      </w:r>
      <w:r w:rsidRPr="00662FBA">
        <w:rPr>
          <w:rFonts w:eastAsia="Calibri" w:cs="Times New Roman"/>
          <w:b/>
          <w:bCs/>
          <w:iCs/>
          <w:szCs w:val="24"/>
        </w:rPr>
        <w:t xml:space="preserve"> </w:t>
      </w:r>
      <w:r w:rsidRPr="00662FBA">
        <w:rPr>
          <w:rFonts w:eastAsia="Calibri" w:cs="Times New Roman"/>
          <w:bCs/>
          <w:iCs/>
          <w:szCs w:val="24"/>
        </w:rPr>
        <w:t xml:space="preserve">In order to answer this research question, the proposed impact evaluation will utilize a multi-tiered design to assess the impact of the program on the </w:t>
      </w:r>
      <w:r w:rsidR="00E34F76" w:rsidRPr="00E34F76">
        <w:rPr>
          <w:rFonts w:eastAsia="Calibri" w:cs="Times New Roman"/>
          <w:bCs/>
          <w:iCs/>
          <w:szCs w:val="24"/>
        </w:rPr>
        <w:t xml:space="preserve">student success and healthy </w:t>
      </w:r>
      <w:r w:rsidR="00E34F76" w:rsidRPr="00E34F76">
        <w:rPr>
          <w:rFonts w:eastAsia="Calibri" w:cs="Times New Roman"/>
          <w:bCs/>
          <w:iCs/>
          <w:szCs w:val="24"/>
        </w:rPr>
        <w:t>development</w:t>
      </w:r>
      <w:r w:rsidR="00E34F76">
        <w:rPr>
          <w:rFonts w:eastAsia="Calibri" w:cs="Times New Roman"/>
          <w:bCs/>
          <w:iCs/>
          <w:szCs w:val="24"/>
        </w:rPr>
        <w:t xml:space="preserve"> </w:t>
      </w:r>
      <w:r w:rsidRPr="00662FBA">
        <w:rPr>
          <w:rFonts w:eastAsia="Calibri" w:cs="Times New Roman"/>
          <w:bCs/>
          <w:iCs/>
          <w:szCs w:val="24"/>
        </w:rPr>
        <w:t>of young people in project schools.  The evaluation design and protocols must be flexible to accommodate the nature of the target population being served.  The target population will demonstrate different needs.  In addition, because needs will be different and, for many activities, participation is voluntary, individuals’ level of exposure to interventions (i.e., participation level) will vary.  Each level of intervention provides data-collection opportunities.</w:t>
      </w:r>
      <w:r w:rsidRPr="00662FBA">
        <w:rPr>
          <w:rFonts w:eastAsia="Calibri" w:cs="Times New Roman"/>
          <w:b/>
          <w:bCs/>
          <w:iCs/>
          <w:szCs w:val="24"/>
        </w:rPr>
        <w:t xml:space="preserve"> </w:t>
      </w:r>
      <w:r w:rsidRPr="00662FBA">
        <w:rPr>
          <w:rFonts w:eastAsia="Calibri" w:cs="Times New Roman"/>
          <w:bCs/>
          <w:i/>
          <w:iCs/>
          <w:szCs w:val="24"/>
        </w:rPr>
        <w:t xml:space="preserve">Need Assessment/Baseline Information - </w:t>
      </w:r>
      <w:r w:rsidRPr="00662FBA">
        <w:rPr>
          <w:rFonts w:eastAsia="Calibri" w:cs="Times New Roman"/>
          <w:bCs/>
          <w:iCs/>
          <w:szCs w:val="24"/>
        </w:rPr>
        <w:t xml:space="preserve">  The project narrative provides detailed results of the </w:t>
      </w:r>
      <w:r w:rsidRPr="00662FBA">
        <w:rPr>
          <w:rFonts w:eastAsia="Calibri" w:cs="Times New Roman"/>
          <w:bCs/>
          <w:iCs/>
          <w:szCs w:val="24"/>
        </w:rPr>
        <w:lastRenderedPageBreak/>
        <w:t>comprehensive needs assessment that utilized multiple data sources.  The data collection tools described above have been in use for several years and will provide baseline (often multiple data points) data for computing trends and measuring change subsequent to project implementation.  For example, baseline data exist for the EYS (since 2013); CAMI (since 2014); Kindergarten registration (since 2014); LST Survey (since 2017), and school staff climate surveys (since 2015).  The SSOS is common tool in use with 21</w:t>
      </w:r>
      <w:r w:rsidRPr="00662FBA">
        <w:rPr>
          <w:rFonts w:eastAsia="Calibri" w:cs="Times New Roman"/>
          <w:bCs/>
          <w:iCs/>
          <w:szCs w:val="24"/>
          <w:vertAlign w:val="superscript"/>
        </w:rPr>
        <w:t>st</w:t>
      </w:r>
      <w:r w:rsidRPr="00662FBA">
        <w:rPr>
          <w:rFonts w:eastAsia="Calibri" w:cs="Times New Roman"/>
          <w:bCs/>
          <w:iCs/>
          <w:szCs w:val="24"/>
        </w:rPr>
        <w:t xml:space="preserve"> CCLC programs.</w:t>
      </w:r>
    </w:p>
    <w:p w14:paraId="5AFA4C9B" w14:textId="77777777" w:rsidR="00662FBA" w:rsidRPr="00662FBA" w:rsidRDefault="00662FBA" w:rsidP="00662FBA">
      <w:pPr>
        <w:spacing w:after="0" w:line="480" w:lineRule="auto"/>
        <w:jc w:val="both"/>
        <w:rPr>
          <w:rFonts w:eastAsia="Calibri" w:cs="Times New Roman"/>
          <w:b/>
          <w:bCs/>
          <w:iCs/>
          <w:szCs w:val="24"/>
        </w:rPr>
      </w:pPr>
      <w:r w:rsidRPr="00662FBA">
        <w:rPr>
          <w:rFonts w:eastAsia="Calibri" w:cs="Times New Roman"/>
          <w:b/>
          <w:bCs/>
          <w:iCs/>
          <w:szCs w:val="24"/>
        </w:rPr>
        <w:t xml:space="preserve">Research Design -    </w:t>
      </w:r>
      <w:r w:rsidRPr="00662FBA">
        <w:rPr>
          <w:rFonts w:eastAsia="Calibri" w:cs="Times New Roman"/>
          <w:bCs/>
          <w:iCs/>
          <w:szCs w:val="24"/>
        </w:rPr>
        <w:t>In projects such as this one, it is not feasible to use a true control group, that is, to randomly select participants and non-participants from a pool of individuals eligible for services.  The impact evaluation will implement a multi-tiered quasi experimental design in order to triangulate findings.  Evaluation designs will include:</w:t>
      </w:r>
    </w:p>
    <w:p w14:paraId="4F59B385" w14:textId="77777777" w:rsidR="00662FBA" w:rsidRPr="00662FBA" w:rsidRDefault="00662FBA" w:rsidP="00662FBA">
      <w:pPr>
        <w:spacing w:after="0" w:line="480" w:lineRule="auto"/>
        <w:jc w:val="both"/>
        <w:rPr>
          <w:rFonts w:eastAsia="Calibri" w:cs="Times New Roman"/>
          <w:bCs/>
          <w:iCs/>
          <w:szCs w:val="24"/>
        </w:rPr>
      </w:pPr>
      <w:r w:rsidRPr="00662FBA">
        <w:rPr>
          <w:rFonts w:eastAsia="Calibri" w:cs="Times New Roman"/>
          <w:bCs/>
          <w:i/>
          <w:iCs/>
          <w:szCs w:val="24"/>
        </w:rPr>
        <w:t>Level of Exposure</w:t>
      </w:r>
      <w:r w:rsidRPr="00662FBA">
        <w:rPr>
          <w:rFonts w:eastAsia="Calibri" w:cs="Times New Roman"/>
          <w:bCs/>
          <w:iCs/>
          <w:szCs w:val="24"/>
        </w:rPr>
        <w:t xml:space="preserve"> – This approach to impact analysis will entail comparisons of sub-groups of participants based on their levels of exposure to project strategies.  The detailed measurement of both the extent and nature of participation described in the process evaluation section above will allow dividing participants into groups at statistical cut-off points to be established based on program statistics.   </w:t>
      </w:r>
      <w:r w:rsidRPr="00662FBA">
        <w:rPr>
          <w:rFonts w:eastAsia="Calibri" w:cs="Times New Roman"/>
          <w:bCs/>
          <w:i/>
          <w:iCs/>
          <w:szCs w:val="24"/>
        </w:rPr>
        <w:t>Time series/longitudinal</w:t>
      </w:r>
      <w:r w:rsidRPr="00662FBA">
        <w:rPr>
          <w:rFonts w:eastAsia="Calibri" w:cs="Times New Roman"/>
          <w:bCs/>
          <w:iCs/>
          <w:szCs w:val="24"/>
        </w:rPr>
        <w:t xml:space="preserve"> – A second level of analysis will be time-series or trend analysis.  Change in impact indicators will be plotted against exposure to the intervention.  In addition, changes in measures over time will be analyzed with comparisons to pre-program indicators. </w:t>
      </w:r>
      <w:r w:rsidRPr="00662FBA">
        <w:rPr>
          <w:rFonts w:eastAsia="Calibri" w:cs="Times New Roman"/>
          <w:bCs/>
          <w:i/>
          <w:iCs/>
          <w:szCs w:val="24"/>
        </w:rPr>
        <w:t>Comparison to non-participating communities</w:t>
      </w:r>
      <w:r w:rsidRPr="00662FBA">
        <w:rPr>
          <w:rFonts w:eastAsia="Calibri" w:cs="Times New Roman"/>
          <w:bCs/>
          <w:iCs/>
          <w:szCs w:val="24"/>
        </w:rPr>
        <w:t xml:space="preserve"> – Some measures such as the EYS and archival indicators such as crime and health statistics are available for schools and communities not involved in the proposed project.  While these comparison communities are not true controls, they can be selected for similarity on key variables.  The EYS has been conducted in over 25 rural schools for many years.  Also, all schools in Wayne County collaborate with the Finger Lakes Community Schools and the Wayne County Partnership for Strengthening Families.  This </w:t>
      </w:r>
      <w:r w:rsidRPr="00662FBA">
        <w:rPr>
          <w:rFonts w:eastAsia="Calibri" w:cs="Times New Roman"/>
          <w:bCs/>
          <w:iCs/>
          <w:szCs w:val="24"/>
        </w:rPr>
        <w:lastRenderedPageBreak/>
        <w:t xml:space="preserve">collaboration includes being aware of programs and strategies in non-FSCS project schools.  It will therefore be possible to account for potential intervening variables in our comparison group, i.e., non-project schools. </w:t>
      </w:r>
      <w:r w:rsidRPr="00662FBA">
        <w:rPr>
          <w:rFonts w:eastAsia="Calibri" w:cs="Times New Roman"/>
          <w:bCs/>
          <w:i/>
          <w:iCs/>
          <w:szCs w:val="24"/>
        </w:rPr>
        <w:t>Cohort Analyses</w:t>
      </w:r>
      <w:r w:rsidRPr="00662FBA">
        <w:rPr>
          <w:rFonts w:eastAsia="Calibri" w:cs="Times New Roman"/>
          <w:bCs/>
          <w:iCs/>
          <w:szCs w:val="24"/>
        </w:rPr>
        <w:t xml:space="preserve"> involves following grade cohorts over time where repeated measures are available.  For example, the EYS was conducted in all schools in 2017, 2019 and 2021.  This dataset enables cohort analyses for the 2017-6</w:t>
      </w:r>
      <w:r w:rsidRPr="00662FBA">
        <w:rPr>
          <w:rFonts w:eastAsia="Calibri" w:cs="Times New Roman"/>
          <w:bCs/>
          <w:iCs/>
          <w:szCs w:val="24"/>
          <w:vertAlign w:val="superscript"/>
        </w:rPr>
        <w:t>th</w:t>
      </w:r>
      <w:r w:rsidRPr="00662FBA">
        <w:rPr>
          <w:rFonts w:eastAsia="Calibri" w:cs="Times New Roman"/>
          <w:bCs/>
          <w:iCs/>
          <w:szCs w:val="24"/>
        </w:rPr>
        <w:t xml:space="preserve"> grade class who were in the 8</w:t>
      </w:r>
      <w:r w:rsidRPr="00662FBA">
        <w:rPr>
          <w:rFonts w:eastAsia="Calibri" w:cs="Times New Roman"/>
          <w:bCs/>
          <w:iCs/>
          <w:szCs w:val="24"/>
          <w:vertAlign w:val="superscript"/>
        </w:rPr>
        <w:t>th</w:t>
      </w:r>
      <w:r w:rsidRPr="00662FBA">
        <w:rPr>
          <w:rFonts w:eastAsia="Calibri" w:cs="Times New Roman"/>
          <w:bCs/>
          <w:iCs/>
          <w:szCs w:val="24"/>
        </w:rPr>
        <w:t xml:space="preserve"> grade sample in 2019, the 10</w:t>
      </w:r>
      <w:r w:rsidRPr="00662FBA">
        <w:rPr>
          <w:rFonts w:eastAsia="Calibri" w:cs="Times New Roman"/>
          <w:bCs/>
          <w:iCs/>
          <w:szCs w:val="24"/>
          <w:vertAlign w:val="superscript"/>
        </w:rPr>
        <w:t>th</w:t>
      </w:r>
      <w:r w:rsidRPr="00662FBA">
        <w:rPr>
          <w:rFonts w:eastAsia="Calibri" w:cs="Times New Roman"/>
          <w:bCs/>
          <w:iCs/>
          <w:szCs w:val="24"/>
        </w:rPr>
        <w:t xml:space="preserve"> grade sample in 2021, and will be in the 12</w:t>
      </w:r>
      <w:r w:rsidRPr="00662FBA">
        <w:rPr>
          <w:rFonts w:eastAsia="Calibri" w:cs="Times New Roman"/>
          <w:bCs/>
          <w:iCs/>
          <w:szCs w:val="24"/>
          <w:vertAlign w:val="superscript"/>
        </w:rPr>
        <w:t>th</w:t>
      </w:r>
      <w:r w:rsidRPr="00662FBA">
        <w:rPr>
          <w:rFonts w:eastAsia="Calibri" w:cs="Times New Roman"/>
          <w:bCs/>
          <w:iCs/>
          <w:szCs w:val="24"/>
        </w:rPr>
        <w:t xml:space="preserve"> grade sample in 2023.  Similarly, the 2019-6</w:t>
      </w:r>
      <w:r w:rsidRPr="00662FBA">
        <w:rPr>
          <w:rFonts w:eastAsia="Calibri" w:cs="Times New Roman"/>
          <w:bCs/>
          <w:iCs/>
          <w:szCs w:val="24"/>
          <w:vertAlign w:val="superscript"/>
        </w:rPr>
        <w:t>th</w:t>
      </w:r>
      <w:r w:rsidRPr="00662FBA">
        <w:rPr>
          <w:rFonts w:eastAsia="Calibri" w:cs="Times New Roman"/>
          <w:bCs/>
          <w:iCs/>
          <w:szCs w:val="24"/>
        </w:rPr>
        <w:t xml:space="preserve"> grade cohort will be tracked with the 2015 EYS and will represent the first cohort exposed to the FSCS strategies.  Cohort analyses will be conducted for the 2021-6</w:t>
      </w:r>
      <w:r w:rsidRPr="00662FBA">
        <w:rPr>
          <w:rFonts w:eastAsia="Calibri" w:cs="Times New Roman"/>
          <w:bCs/>
          <w:iCs/>
          <w:szCs w:val="24"/>
          <w:vertAlign w:val="superscript"/>
        </w:rPr>
        <w:t>th</w:t>
      </w:r>
      <w:r w:rsidRPr="00662FBA">
        <w:rPr>
          <w:rFonts w:eastAsia="Calibri" w:cs="Times New Roman"/>
          <w:bCs/>
          <w:iCs/>
          <w:szCs w:val="24"/>
        </w:rPr>
        <w:t xml:space="preserve"> grade cohort as well.  Onset or initiation of problem behaviors can be calculated as a cohort moves from grade to grade.  Since EYS data are available for non-participating schools in Wayne County and the Finger Lakes region, parallel cohort analyses can be conducted and compared to our project schools.  Cohort analysis for the 2013-6</w:t>
      </w:r>
      <w:r w:rsidRPr="00662FBA">
        <w:rPr>
          <w:rFonts w:eastAsia="Calibri" w:cs="Times New Roman"/>
          <w:bCs/>
          <w:iCs/>
          <w:szCs w:val="24"/>
          <w:vertAlign w:val="superscript"/>
        </w:rPr>
        <w:t>th</w:t>
      </w:r>
      <w:r w:rsidRPr="00662FBA">
        <w:rPr>
          <w:rFonts w:eastAsia="Calibri" w:cs="Times New Roman"/>
          <w:bCs/>
          <w:iCs/>
          <w:szCs w:val="24"/>
        </w:rPr>
        <w:t xml:space="preserve"> grade cohort, all of whom will have completed school before the FSCS project implementation and therefore will not be exposed to project activities, provides another comparison group.  Similar cohort analyses can be conducted utilizing student performance data from School Tool.  All comparisons can be analyzed for change </w:t>
      </w:r>
      <w:proofErr w:type="gramStart"/>
      <w:r w:rsidRPr="00662FBA">
        <w:rPr>
          <w:rFonts w:eastAsia="Calibri" w:cs="Times New Roman"/>
          <w:bCs/>
          <w:iCs/>
          <w:szCs w:val="24"/>
        </w:rPr>
        <w:t>over time</w:t>
      </w:r>
      <w:proofErr w:type="gramEnd"/>
      <w:r w:rsidRPr="00662FBA">
        <w:rPr>
          <w:rFonts w:eastAsia="Calibri" w:cs="Times New Roman"/>
          <w:bCs/>
          <w:iCs/>
          <w:szCs w:val="24"/>
        </w:rPr>
        <w:t>.  Thus, for evaluation purposes, absolute levels of measures are not as important as degree of change of project relative to comparison groups.  Analyses will include calculations of tests of proportions for non-parametric variables and comparisons of mean scores for appropriate interval measures.  Analysis of academic performance and certain other interval measures will best be analyzed using normalized gain analysis.  Some measures are appropriate for time-series or trend analysis.  Measurement of impact will involve assessing changes in each of the identified outcomes.  Outcomes sharing a common data source will be subjected to similar analyses.</w:t>
      </w:r>
    </w:p>
    <w:p w14:paraId="35162B60" w14:textId="77777777" w:rsidR="00662FBA" w:rsidRPr="00662FBA" w:rsidRDefault="00662FBA" w:rsidP="00662FBA">
      <w:pPr>
        <w:spacing w:after="0" w:line="480" w:lineRule="auto"/>
        <w:jc w:val="both"/>
        <w:rPr>
          <w:rFonts w:cs="Times New Roman"/>
          <w:b/>
          <w:bCs/>
          <w:szCs w:val="24"/>
        </w:rPr>
      </w:pPr>
      <w:r w:rsidRPr="00662FBA">
        <w:rPr>
          <w:rFonts w:cs="Times New Roman"/>
          <w:b/>
          <w:bCs/>
          <w:szCs w:val="24"/>
        </w:rPr>
        <w:t xml:space="preserve">(C) … evaluation will provide valid and reliable Performance data on relevant outcomes… </w:t>
      </w:r>
    </w:p>
    <w:p w14:paraId="2E8AC383" w14:textId="77777777" w:rsidR="00662FBA" w:rsidRPr="00662FBA" w:rsidRDefault="00662FBA" w:rsidP="00662FBA">
      <w:pPr>
        <w:spacing w:after="0" w:line="480" w:lineRule="auto"/>
        <w:jc w:val="both"/>
        <w:rPr>
          <w:rFonts w:cs="Times New Roman"/>
          <w:bCs/>
          <w:szCs w:val="24"/>
        </w:rPr>
      </w:pPr>
      <w:r w:rsidRPr="00662FBA">
        <w:rPr>
          <w:rFonts w:cs="Times New Roman"/>
          <w:bCs/>
          <w:szCs w:val="24"/>
        </w:rPr>
        <w:lastRenderedPageBreak/>
        <w:t xml:space="preserve">Data are collected across school and community sources and made relevant to the local project through the Collaboration ABCS and site level implementation reports.  Reliability of data and the validity of data are assured through use of multiple-measures, replication of proven procedures and use of validated instrumentation in measurement.  Data are aligned with goals; Community School Coordinators are responsible for daily record keeping that will be collected monthly by the evaluation team and compiled quarterly.  Quarterly reports are used for formative adjustments, and annual reports are designed for strategic adjustments and assessment on project impact. </w:t>
      </w:r>
    </w:p>
    <w:tbl>
      <w:tblPr>
        <w:tblStyle w:val="TableGrid"/>
        <w:tblW w:w="0" w:type="auto"/>
        <w:tblLook w:val="04A0" w:firstRow="1" w:lastRow="0" w:firstColumn="1" w:lastColumn="0" w:noHBand="0" w:noVBand="1"/>
      </w:tblPr>
      <w:tblGrid>
        <w:gridCol w:w="6295"/>
        <w:gridCol w:w="3055"/>
      </w:tblGrid>
      <w:tr w:rsidR="00A5451C" w:rsidRPr="00A5451C" w14:paraId="1900C1E9" w14:textId="77777777" w:rsidTr="00FA4D5C">
        <w:tc>
          <w:tcPr>
            <w:tcW w:w="9350" w:type="dxa"/>
            <w:gridSpan w:val="2"/>
            <w:shd w:val="clear" w:color="auto" w:fill="F2F2F2" w:themeFill="background1" w:themeFillShade="F2"/>
          </w:tcPr>
          <w:p w14:paraId="36FADED4" w14:textId="77777777" w:rsidR="00A5451C" w:rsidRPr="00A5451C" w:rsidRDefault="00A5451C" w:rsidP="00A5451C">
            <w:pPr>
              <w:widowControl/>
              <w:autoSpaceDE/>
              <w:autoSpaceDN/>
              <w:spacing w:line="480" w:lineRule="auto"/>
              <w:jc w:val="both"/>
              <w:rPr>
                <w:rFonts w:cs="Times New Roman"/>
                <w:b/>
                <w:bCs/>
                <w:szCs w:val="24"/>
              </w:rPr>
            </w:pPr>
            <w:r w:rsidRPr="00A5451C">
              <w:rPr>
                <w:rFonts w:cs="Times New Roman"/>
                <w:b/>
                <w:bCs/>
                <w:szCs w:val="24"/>
              </w:rPr>
              <w:t>Goal 1</w:t>
            </w:r>
            <w:proofErr w:type="gramStart"/>
            <w:r w:rsidRPr="00A5451C">
              <w:rPr>
                <w:rFonts w:cs="Times New Roman"/>
                <w:b/>
                <w:bCs/>
                <w:szCs w:val="24"/>
              </w:rPr>
              <w:t>:  Collaboration</w:t>
            </w:r>
            <w:proofErr w:type="gramEnd"/>
            <w:r w:rsidRPr="00A5451C">
              <w:rPr>
                <w:rFonts w:cs="Times New Roman"/>
                <w:b/>
                <w:bCs/>
                <w:szCs w:val="24"/>
              </w:rPr>
              <w:t>-</w:t>
            </w:r>
          </w:p>
          <w:p w14:paraId="51432C21" w14:textId="77777777" w:rsidR="00A5451C" w:rsidRPr="00A5451C" w:rsidRDefault="00A5451C" w:rsidP="00A5451C">
            <w:pPr>
              <w:widowControl/>
              <w:autoSpaceDE/>
              <w:autoSpaceDN/>
              <w:spacing w:line="480" w:lineRule="auto"/>
              <w:jc w:val="both"/>
              <w:rPr>
                <w:rFonts w:cs="Times New Roman"/>
                <w:b/>
                <w:bCs/>
                <w:szCs w:val="24"/>
              </w:rPr>
            </w:pPr>
            <w:r w:rsidRPr="00A5451C">
              <w:rPr>
                <w:rFonts w:cs="Times New Roman"/>
                <w:bCs/>
                <w:szCs w:val="24"/>
              </w:rPr>
              <w:t xml:space="preserve">Aligning goals, information and resources results in continual improvement and sustainability </w:t>
            </w:r>
          </w:p>
        </w:tc>
      </w:tr>
      <w:tr w:rsidR="00A5451C" w:rsidRPr="00A5451C" w14:paraId="0E7E02BA" w14:textId="77777777" w:rsidTr="00FA4D5C">
        <w:tc>
          <w:tcPr>
            <w:tcW w:w="6295" w:type="dxa"/>
          </w:tcPr>
          <w:p w14:paraId="4D1BCBE7"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t>Objective 1-1:</w:t>
            </w:r>
            <w:r w:rsidRPr="00A5451C">
              <w:rPr>
                <w:rFonts w:cs="Times New Roman"/>
                <w:bCs/>
                <w:szCs w:val="24"/>
              </w:rPr>
              <w:t xml:space="preserve"> 100% of school buildings have a Community Schools Coordinator and a Building Implementation Team with a broad stakeholder group that must include families.</w:t>
            </w:r>
          </w:p>
        </w:tc>
        <w:tc>
          <w:tcPr>
            <w:tcW w:w="3055" w:type="dxa"/>
          </w:tcPr>
          <w:p w14:paraId="3E6A48F7"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Cs/>
                <w:szCs w:val="24"/>
              </w:rPr>
              <w:t xml:space="preserve">Coordinator List &amp; Building Team list collected quarterly (1/15, 3/15,6/15, 9/15) </w:t>
            </w:r>
          </w:p>
        </w:tc>
      </w:tr>
      <w:tr w:rsidR="00A5451C" w:rsidRPr="00A5451C" w14:paraId="58D4A0DF" w14:textId="77777777" w:rsidTr="00FA4D5C">
        <w:tc>
          <w:tcPr>
            <w:tcW w:w="6295" w:type="dxa"/>
          </w:tcPr>
          <w:p w14:paraId="133B48A1"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t xml:space="preserve">Process Measures 1-1: </w:t>
            </w:r>
            <w:r w:rsidRPr="00A5451C">
              <w:rPr>
                <w:rFonts w:cs="Times New Roman"/>
                <w:bCs/>
                <w:szCs w:val="24"/>
              </w:rPr>
              <w:t xml:space="preserve"> # of Community School Coordinators, # of Building Implementation Teams, # of people and types of stakeholders contributing to Building Implementation </w:t>
            </w:r>
            <w:proofErr w:type="gramStart"/>
            <w:r w:rsidRPr="00A5451C">
              <w:rPr>
                <w:rFonts w:cs="Times New Roman"/>
                <w:bCs/>
                <w:szCs w:val="24"/>
              </w:rPr>
              <w:t xml:space="preserve">Plan,   </w:t>
            </w:r>
            <w:proofErr w:type="gramEnd"/>
            <w:r w:rsidRPr="00A5451C">
              <w:rPr>
                <w:rFonts w:cs="Times New Roman"/>
                <w:bCs/>
                <w:szCs w:val="24"/>
              </w:rPr>
              <w:t xml:space="preserve"># of Multi-Tiered System of Supports teams using Community Schools strategies # of Pipeline Services coordinated, # of students, family members &amp; community members served by the implementation </w:t>
            </w:r>
            <w:proofErr w:type="gramStart"/>
            <w:r w:rsidRPr="00A5451C">
              <w:rPr>
                <w:rFonts w:cs="Times New Roman"/>
                <w:bCs/>
                <w:szCs w:val="24"/>
              </w:rPr>
              <w:t>plan,  #</w:t>
            </w:r>
            <w:proofErr w:type="gramEnd"/>
            <w:r w:rsidRPr="00A5451C">
              <w:rPr>
                <w:rFonts w:cs="Times New Roman"/>
                <w:bCs/>
                <w:szCs w:val="24"/>
              </w:rPr>
              <w:t xml:space="preserve"> of coffee chats with </w:t>
            </w:r>
            <w:proofErr w:type="gramStart"/>
            <w:r w:rsidRPr="00A5451C">
              <w:rPr>
                <w:rFonts w:cs="Times New Roman"/>
                <w:bCs/>
                <w:szCs w:val="24"/>
              </w:rPr>
              <w:t>families,  #</w:t>
            </w:r>
            <w:proofErr w:type="gramEnd"/>
            <w:r w:rsidRPr="00A5451C">
              <w:rPr>
                <w:rFonts w:cs="Times New Roman"/>
                <w:bCs/>
                <w:szCs w:val="24"/>
              </w:rPr>
              <w:t xml:space="preserve"> of complete parent surveys, # of student surveys, </w:t>
            </w:r>
          </w:p>
        </w:tc>
        <w:tc>
          <w:tcPr>
            <w:tcW w:w="3055" w:type="dxa"/>
          </w:tcPr>
          <w:p w14:paraId="645DFEA9"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Cs/>
                <w:szCs w:val="24"/>
              </w:rPr>
              <w:t>Site Service Logs Collected Monthly (fifth of each month) by WCCS Director and Community Schools Program manager; compiled quarterly by Evaluation team</w:t>
            </w:r>
          </w:p>
          <w:p w14:paraId="04FF7FC0"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Cs/>
                <w:szCs w:val="24"/>
              </w:rPr>
              <w:t>(1/15, 3/15,6/15, 9/15)</w:t>
            </w:r>
          </w:p>
        </w:tc>
      </w:tr>
      <w:tr w:rsidR="00A5451C" w:rsidRPr="00A5451C" w14:paraId="5FFA38DF" w14:textId="77777777" w:rsidTr="00FA4D5C">
        <w:tc>
          <w:tcPr>
            <w:tcW w:w="6295" w:type="dxa"/>
          </w:tcPr>
          <w:p w14:paraId="702C66B9" w14:textId="77777777" w:rsidR="00A5451C" w:rsidRPr="00A5451C" w:rsidRDefault="00A5451C" w:rsidP="00A5451C">
            <w:pPr>
              <w:widowControl/>
              <w:autoSpaceDE/>
              <w:autoSpaceDN/>
              <w:spacing w:line="480" w:lineRule="auto"/>
              <w:jc w:val="both"/>
              <w:rPr>
                <w:rFonts w:cs="Times New Roman"/>
                <w:b/>
                <w:bCs/>
                <w:szCs w:val="24"/>
              </w:rPr>
            </w:pPr>
            <w:r w:rsidRPr="00A5451C">
              <w:rPr>
                <w:rFonts w:cs="Times New Roman"/>
                <w:b/>
                <w:bCs/>
                <w:szCs w:val="24"/>
              </w:rPr>
              <w:t>Performance Measures 1-1:    1-1 A</w:t>
            </w:r>
            <w:r w:rsidRPr="00A5451C">
              <w:rPr>
                <w:rFonts w:cs="Times New Roman"/>
                <w:bCs/>
                <w:szCs w:val="24"/>
              </w:rPr>
              <w:t xml:space="preserve">100% of school buildings will implement Multi-Tiered Systems of Supports with fidelity reports by September 2027; </w:t>
            </w:r>
            <w:r w:rsidRPr="00A5451C">
              <w:rPr>
                <w:rFonts w:cs="Times New Roman"/>
                <w:b/>
                <w:bCs/>
                <w:szCs w:val="24"/>
              </w:rPr>
              <w:t>1-1B</w:t>
            </w:r>
            <w:r w:rsidRPr="00A5451C">
              <w:rPr>
                <w:rFonts w:cs="Times New Roman"/>
                <w:bCs/>
                <w:szCs w:val="24"/>
              </w:rPr>
              <w:t xml:space="preserve"> % of young people who </w:t>
            </w:r>
            <w:r w:rsidRPr="00A5451C">
              <w:rPr>
                <w:rFonts w:cs="Times New Roman"/>
                <w:bCs/>
                <w:szCs w:val="24"/>
              </w:rPr>
              <w:lastRenderedPageBreak/>
              <w:t xml:space="preserve">indicate that </w:t>
            </w:r>
            <w:r w:rsidRPr="00A5451C">
              <w:rPr>
                <w:rFonts w:cs="Times New Roman"/>
                <w:bCs/>
                <w:i/>
                <w:iCs/>
                <w:szCs w:val="24"/>
              </w:rPr>
              <w:t>they enjoy being in school</w:t>
            </w:r>
            <w:r w:rsidRPr="00A5451C">
              <w:rPr>
                <w:rFonts w:cs="Times New Roman"/>
                <w:bCs/>
                <w:szCs w:val="24"/>
              </w:rPr>
              <w:t xml:space="preserve"> will increase by 5% and </w:t>
            </w:r>
            <w:r w:rsidRPr="00A5451C">
              <w:rPr>
                <w:rFonts w:cs="Times New Roman"/>
                <w:b/>
                <w:bCs/>
                <w:szCs w:val="24"/>
              </w:rPr>
              <w:t>1-1C</w:t>
            </w:r>
            <w:r w:rsidRPr="00A5451C">
              <w:rPr>
                <w:rFonts w:cs="Times New Roman"/>
                <w:bCs/>
                <w:szCs w:val="24"/>
              </w:rPr>
              <w:t xml:space="preserve"> the % of young people who are demonstrating higher risk for lack of opportunity for pro-social involvement in the community will decrease by 3% annually through </w:t>
            </w:r>
            <w:proofErr w:type="gramStart"/>
            <w:r w:rsidRPr="00A5451C">
              <w:rPr>
                <w:rFonts w:cs="Times New Roman"/>
                <w:bCs/>
                <w:szCs w:val="24"/>
              </w:rPr>
              <w:t>September,</w:t>
            </w:r>
            <w:proofErr w:type="gramEnd"/>
            <w:r w:rsidRPr="00A5451C">
              <w:rPr>
                <w:rFonts w:cs="Times New Roman"/>
                <w:bCs/>
                <w:szCs w:val="24"/>
              </w:rPr>
              <w:t xml:space="preserve"> 2027.</w:t>
            </w:r>
          </w:p>
        </w:tc>
        <w:tc>
          <w:tcPr>
            <w:tcW w:w="3055" w:type="dxa"/>
          </w:tcPr>
          <w:p w14:paraId="726DADA2"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lastRenderedPageBreak/>
              <w:t>1-1A:</w:t>
            </w:r>
            <w:r w:rsidRPr="00A5451C">
              <w:rPr>
                <w:rFonts w:cs="Times New Roman"/>
                <w:bCs/>
                <w:szCs w:val="24"/>
              </w:rPr>
              <w:t xml:space="preserve"> MTSS fidelity scale completed each May; 80% </w:t>
            </w:r>
            <w:r w:rsidRPr="00A5451C">
              <w:rPr>
                <w:rFonts w:cs="Times New Roman"/>
                <w:bCs/>
                <w:szCs w:val="24"/>
              </w:rPr>
              <w:lastRenderedPageBreak/>
              <w:t>scale score required for fidelity.</w:t>
            </w:r>
          </w:p>
          <w:p w14:paraId="74AB0560"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t xml:space="preserve">1-1B &amp; 1-1C: </w:t>
            </w:r>
            <w:r w:rsidRPr="00A5451C">
              <w:rPr>
                <w:rFonts w:cs="Times New Roman"/>
                <w:bCs/>
                <w:szCs w:val="24"/>
              </w:rPr>
              <w:t>Evalumetrics Youth Survey item (1-1B) and Evalumetrics Youth Survey Scale (1-1C)</w:t>
            </w:r>
          </w:p>
        </w:tc>
      </w:tr>
      <w:tr w:rsidR="00A5451C" w:rsidRPr="00A5451C" w14:paraId="4C9656DC" w14:textId="77777777" w:rsidTr="00FA4D5C">
        <w:tc>
          <w:tcPr>
            <w:tcW w:w="6295" w:type="dxa"/>
          </w:tcPr>
          <w:p w14:paraId="1D64ACBD"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lastRenderedPageBreak/>
              <w:t>Objective 1-2:</w:t>
            </w:r>
            <w:r w:rsidRPr="00A5451C">
              <w:rPr>
                <w:rFonts w:cs="Times New Roman"/>
                <w:bCs/>
                <w:szCs w:val="24"/>
              </w:rPr>
              <w:t xml:space="preserve">  100% of </w:t>
            </w:r>
            <w:r w:rsidRPr="00A5451C">
              <w:rPr>
                <w:rFonts w:cs="Times New Roman"/>
                <w:bCs/>
                <w:i/>
                <w:iCs/>
                <w:szCs w:val="24"/>
              </w:rPr>
              <w:t>school districts</w:t>
            </w:r>
            <w:r w:rsidRPr="00A5451C">
              <w:rPr>
                <w:rFonts w:cs="Times New Roman"/>
                <w:bCs/>
                <w:szCs w:val="24"/>
              </w:rPr>
              <w:t xml:space="preserve"> will operate a Community Schools Advisory Board (CSAB) and maintain a Community Schools Liaison position </w:t>
            </w:r>
          </w:p>
        </w:tc>
        <w:tc>
          <w:tcPr>
            <w:tcW w:w="3055" w:type="dxa"/>
          </w:tcPr>
          <w:p w14:paraId="3A438D73" w14:textId="77777777" w:rsidR="00A5451C" w:rsidRPr="00A5451C" w:rsidRDefault="00A5451C" w:rsidP="00A5451C">
            <w:pPr>
              <w:widowControl/>
              <w:autoSpaceDE/>
              <w:autoSpaceDN/>
              <w:spacing w:line="480" w:lineRule="auto"/>
              <w:jc w:val="both"/>
              <w:rPr>
                <w:rFonts w:cs="Times New Roman"/>
                <w:b/>
                <w:bCs/>
                <w:szCs w:val="24"/>
              </w:rPr>
            </w:pPr>
            <w:r w:rsidRPr="00A5451C">
              <w:rPr>
                <w:rFonts w:cs="Times New Roman"/>
                <w:bCs/>
                <w:szCs w:val="24"/>
              </w:rPr>
              <w:t xml:space="preserve">Educational Liaison </w:t>
            </w:r>
            <w:proofErr w:type="gramStart"/>
            <w:r w:rsidRPr="00A5451C">
              <w:rPr>
                <w:rFonts w:cs="Times New Roman"/>
                <w:bCs/>
                <w:szCs w:val="24"/>
              </w:rPr>
              <w:t>Hire  &amp;</w:t>
            </w:r>
            <w:proofErr w:type="gramEnd"/>
            <w:r w:rsidRPr="00A5451C">
              <w:rPr>
                <w:rFonts w:cs="Times New Roman"/>
                <w:bCs/>
                <w:szCs w:val="24"/>
              </w:rPr>
              <w:t xml:space="preserve"> CSAB List collect quarterly (1/15, 3/15,6/15, 9/15) </w:t>
            </w:r>
          </w:p>
        </w:tc>
      </w:tr>
      <w:tr w:rsidR="00A5451C" w:rsidRPr="00A5451C" w14:paraId="618CAAFD" w14:textId="77777777" w:rsidTr="00FA4D5C">
        <w:tc>
          <w:tcPr>
            <w:tcW w:w="6295" w:type="dxa"/>
          </w:tcPr>
          <w:p w14:paraId="3E8F06D8"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t>Process Measures 1-</w:t>
            </w:r>
            <w:proofErr w:type="gramStart"/>
            <w:r w:rsidRPr="00A5451C">
              <w:rPr>
                <w:rFonts w:cs="Times New Roman"/>
                <w:b/>
                <w:bCs/>
                <w:szCs w:val="24"/>
              </w:rPr>
              <w:t>2:</w:t>
            </w:r>
            <w:r w:rsidRPr="00A5451C">
              <w:rPr>
                <w:rFonts w:cs="Times New Roman"/>
                <w:bCs/>
                <w:szCs w:val="24"/>
              </w:rPr>
              <w:t xml:space="preserve">  #</w:t>
            </w:r>
            <w:proofErr w:type="gramEnd"/>
            <w:r w:rsidRPr="00A5451C">
              <w:rPr>
                <w:rFonts w:cs="Times New Roman"/>
                <w:bCs/>
                <w:szCs w:val="24"/>
              </w:rPr>
              <w:t xml:space="preserve"> of Community Schools Advisory </w:t>
            </w:r>
            <w:proofErr w:type="gramStart"/>
            <w:r w:rsidRPr="00A5451C">
              <w:rPr>
                <w:rFonts w:cs="Times New Roman"/>
                <w:bCs/>
                <w:szCs w:val="24"/>
              </w:rPr>
              <w:t>Boards(</w:t>
            </w:r>
            <w:proofErr w:type="gramEnd"/>
            <w:r w:rsidRPr="00A5451C">
              <w:rPr>
                <w:rFonts w:cs="Times New Roman"/>
                <w:bCs/>
                <w:szCs w:val="24"/>
              </w:rPr>
              <w:t>CSAB</w:t>
            </w:r>
            <w:proofErr w:type="gramStart"/>
            <w:r w:rsidRPr="00A5451C">
              <w:rPr>
                <w:rFonts w:cs="Times New Roman"/>
                <w:bCs/>
                <w:szCs w:val="24"/>
              </w:rPr>
              <w:t>), #</w:t>
            </w:r>
            <w:proofErr w:type="gramEnd"/>
            <w:r w:rsidRPr="00A5451C">
              <w:rPr>
                <w:rFonts w:cs="Times New Roman"/>
                <w:bCs/>
                <w:szCs w:val="24"/>
              </w:rPr>
              <w:t xml:space="preserve"> of Community Schools </w:t>
            </w:r>
            <w:proofErr w:type="gramStart"/>
            <w:r w:rsidRPr="00A5451C">
              <w:rPr>
                <w:rFonts w:cs="Times New Roman"/>
                <w:bCs/>
                <w:szCs w:val="24"/>
              </w:rPr>
              <w:t>Liaisons, #</w:t>
            </w:r>
            <w:proofErr w:type="gramEnd"/>
            <w:r w:rsidRPr="00A5451C">
              <w:rPr>
                <w:rFonts w:cs="Times New Roman"/>
                <w:bCs/>
                <w:szCs w:val="24"/>
              </w:rPr>
              <w:t xml:space="preserve"> of CSAB meetings, % of required stakeholder types attending each meeting (family, youth, teacher- see ESSA list</w:t>
            </w:r>
            <w:proofErr w:type="gramStart"/>
            <w:r w:rsidRPr="00A5451C">
              <w:rPr>
                <w:rFonts w:cs="Times New Roman"/>
                <w:bCs/>
                <w:szCs w:val="24"/>
              </w:rPr>
              <w:t>), #</w:t>
            </w:r>
            <w:proofErr w:type="gramEnd"/>
            <w:r w:rsidRPr="00A5451C">
              <w:rPr>
                <w:rFonts w:cs="Times New Roman"/>
                <w:bCs/>
                <w:szCs w:val="24"/>
              </w:rPr>
              <w:t xml:space="preserve"> of School Board presentations by Community Schools </w:t>
            </w:r>
            <w:proofErr w:type="gramStart"/>
            <w:r w:rsidRPr="00A5451C">
              <w:rPr>
                <w:rFonts w:cs="Times New Roman"/>
                <w:bCs/>
                <w:szCs w:val="24"/>
              </w:rPr>
              <w:t>staff, #</w:t>
            </w:r>
            <w:proofErr w:type="gramEnd"/>
            <w:r w:rsidRPr="00A5451C">
              <w:rPr>
                <w:rFonts w:cs="Times New Roman"/>
                <w:bCs/>
                <w:szCs w:val="24"/>
              </w:rPr>
              <w:t xml:space="preserve"> of pipeline services that obtain sustainable </w:t>
            </w:r>
            <w:proofErr w:type="gramStart"/>
            <w:r w:rsidRPr="00A5451C">
              <w:rPr>
                <w:rFonts w:cs="Times New Roman"/>
                <w:bCs/>
                <w:szCs w:val="24"/>
              </w:rPr>
              <w:t>support  for</w:t>
            </w:r>
            <w:proofErr w:type="gramEnd"/>
            <w:r w:rsidRPr="00A5451C">
              <w:rPr>
                <w:rFonts w:cs="Times New Roman"/>
                <w:bCs/>
                <w:szCs w:val="24"/>
              </w:rPr>
              <w:t xml:space="preserve"> implementation, total number of youth, family &amp; community members served </w:t>
            </w:r>
          </w:p>
        </w:tc>
        <w:tc>
          <w:tcPr>
            <w:tcW w:w="3055" w:type="dxa"/>
          </w:tcPr>
          <w:p w14:paraId="10066CE8" w14:textId="77777777" w:rsidR="00A5451C" w:rsidRPr="00A5451C" w:rsidRDefault="00A5451C" w:rsidP="00A5451C">
            <w:pPr>
              <w:widowControl/>
              <w:autoSpaceDE/>
              <w:autoSpaceDN/>
              <w:spacing w:line="480" w:lineRule="auto"/>
              <w:jc w:val="both"/>
              <w:rPr>
                <w:rFonts w:cs="Times New Roman"/>
                <w:b/>
                <w:bCs/>
                <w:szCs w:val="24"/>
              </w:rPr>
            </w:pPr>
            <w:r w:rsidRPr="00A5451C">
              <w:rPr>
                <w:rFonts w:cs="Times New Roman"/>
                <w:bCs/>
                <w:szCs w:val="24"/>
              </w:rPr>
              <w:t xml:space="preserve">Community Schools Educational </w:t>
            </w:r>
            <w:proofErr w:type="gramStart"/>
            <w:r w:rsidRPr="00A5451C">
              <w:rPr>
                <w:rFonts w:cs="Times New Roman"/>
                <w:bCs/>
                <w:szCs w:val="24"/>
              </w:rPr>
              <w:t>Liaison  &amp;</w:t>
            </w:r>
            <w:proofErr w:type="gramEnd"/>
            <w:r w:rsidRPr="00A5451C">
              <w:rPr>
                <w:rFonts w:cs="Times New Roman"/>
                <w:bCs/>
                <w:szCs w:val="24"/>
              </w:rPr>
              <w:t xml:space="preserve"> CSAB List collected quarterly &amp; compared to ESSA required list. Monthly Service Logs compiled </w:t>
            </w:r>
            <w:proofErr w:type="spellStart"/>
            <w:r w:rsidRPr="00A5451C">
              <w:rPr>
                <w:rFonts w:cs="Times New Roman"/>
                <w:bCs/>
                <w:szCs w:val="24"/>
              </w:rPr>
              <w:t>qrtly</w:t>
            </w:r>
            <w:proofErr w:type="spellEnd"/>
            <w:r w:rsidRPr="00A5451C">
              <w:rPr>
                <w:rFonts w:cs="Times New Roman"/>
                <w:bCs/>
                <w:szCs w:val="24"/>
              </w:rPr>
              <w:t xml:space="preserve"> (1/15, 3/15,6/15, 9/15)</w:t>
            </w:r>
          </w:p>
        </w:tc>
      </w:tr>
      <w:tr w:rsidR="00A5451C" w:rsidRPr="00A5451C" w14:paraId="6961A6AA" w14:textId="77777777" w:rsidTr="00FA4D5C">
        <w:tc>
          <w:tcPr>
            <w:tcW w:w="6295" w:type="dxa"/>
          </w:tcPr>
          <w:p w14:paraId="6C889A47" w14:textId="77777777" w:rsidR="00A5451C" w:rsidRPr="00A5451C" w:rsidRDefault="00A5451C" w:rsidP="00A5451C">
            <w:pPr>
              <w:widowControl/>
              <w:autoSpaceDE/>
              <w:autoSpaceDN/>
              <w:spacing w:line="480" w:lineRule="auto"/>
              <w:jc w:val="both"/>
              <w:rPr>
                <w:rFonts w:cs="Times New Roman"/>
                <w:b/>
                <w:bCs/>
                <w:szCs w:val="24"/>
              </w:rPr>
            </w:pPr>
            <w:r w:rsidRPr="00A5451C">
              <w:rPr>
                <w:rFonts w:cs="Times New Roman"/>
                <w:b/>
                <w:bCs/>
                <w:szCs w:val="24"/>
              </w:rPr>
              <w:t xml:space="preserve">Performance Measures 1-2:    A) </w:t>
            </w:r>
            <w:r w:rsidRPr="00A5451C">
              <w:rPr>
                <w:rFonts w:cs="Times New Roman"/>
                <w:bCs/>
                <w:szCs w:val="24"/>
              </w:rPr>
              <w:t xml:space="preserve">80% of districtwide staff will report an ability to define Community Schools and identify at least one way Community Schools supports students in their building, </w:t>
            </w:r>
            <w:r w:rsidRPr="00A5451C">
              <w:rPr>
                <w:rFonts w:cs="Times New Roman"/>
                <w:b/>
                <w:bCs/>
                <w:szCs w:val="24"/>
              </w:rPr>
              <w:t>B)</w:t>
            </w:r>
            <w:r w:rsidRPr="00A5451C">
              <w:rPr>
                <w:rFonts w:cs="Times New Roman"/>
                <w:bCs/>
                <w:szCs w:val="24"/>
              </w:rPr>
              <w:t xml:space="preserve"> </w:t>
            </w:r>
            <w:proofErr w:type="gramStart"/>
            <w:r w:rsidRPr="00A5451C">
              <w:rPr>
                <w:rFonts w:cs="Times New Roman"/>
                <w:bCs/>
                <w:szCs w:val="24"/>
              </w:rPr>
              <w:t>and  80</w:t>
            </w:r>
            <w:proofErr w:type="gramEnd"/>
            <w:r w:rsidRPr="00A5451C">
              <w:rPr>
                <w:rFonts w:cs="Times New Roman"/>
                <w:bCs/>
                <w:szCs w:val="24"/>
              </w:rPr>
              <w:t xml:space="preserve">% of districtwide staff will report a working understanding of the need for school wide </w:t>
            </w:r>
            <w:proofErr w:type="gramStart"/>
            <w:r w:rsidRPr="00A5451C">
              <w:rPr>
                <w:rFonts w:cs="Times New Roman"/>
                <w:bCs/>
                <w:szCs w:val="24"/>
              </w:rPr>
              <w:t>management  practices</w:t>
            </w:r>
            <w:proofErr w:type="gramEnd"/>
            <w:r w:rsidRPr="00A5451C">
              <w:rPr>
                <w:rFonts w:cs="Times New Roman"/>
                <w:bCs/>
                <w:szCs w:val="24"/>
              </w:rPr>
              <w:t xml:space="preserve"> by </w:t>
            </w:r>
            <w:proofErr w:type="gramStart"/>
            <w:r w:rsidRPr="00A5451C">
              <w:rPr>
                <w:rFonts w:cs="Times New Roman"/>
                <w:bCs/>
                <w:szCs w:val="24"/>
              </w:rPr>
              <w:t>Sept,</w:t>
            </w:r>
            <w:proofErr w:type="gramEnd"/>
            <w:r w:rsidRPr="00A5451C">
              <w:rPr>
                <w:rFonts w:cs="Times New Roman"/>
                <w:bCs/>
                <w:szCs w:val="24"/>
              </w:rPr>
              <w:t xml:space="preserve"> 2027.</w:t>
            </w:r>
          </w:p>
        </w:tc>
        <w:tc>
          <w:tcPr>
            <w:tcW w:w="3055" w:type="dxa"/>
          </w:tcPr>
          <w:p w14:paraId="4F9384FC"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t>A&amp;B)</w:t>
            </w:r>
            <w:r w:rsidRPr="00A5451C">
              <w:rPr>
                <w:rFonts w:cs="Times New Roman"/>
                <w:bCs/>
                <w:szCs w:val="24"/>
              </w:rPr>
              <w:t xml:space="preserve"> Evalumetrics Staff Survey completed annually in March to gather self-assessment data from staff </w:t>
            </w:r>
          </w:p>
        </w:tc>
      </w:tr>
      <w:tr w:rsidR="00A5451C" w:rsidRPr="00A5451C" w14:paraId="3FEC641F" w14:textId="77777777" w:rsidTr="00FA4D5C">
        <w:tc>
          <w:tcPr>
            <w:tcW w:w="6295" w:type="dxa"/>
          </w:tcPr>
          <w:p w14:paraId="6243AFE8"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lastRenderedPageBreak/>
              <w:t>Objective 1-3</w:t>
            </w:r>
            <w:proofErr w:type="gramStart"/>
            <w:r w:rsidRPr="00A5451C">
              <w:rPr>
                <w:rFonts w:cs="Times New Roman"/>
                <w:b/>
                <w:bCs/>
                <w:szCs w:val="24"/>
              </w:rPr>
              <w:t xml:space="preserve">:  </w:t>
            </w:r>
            <w:r w:rsidRPr="00A5451C">
              <w:rPr>
                <w:rFonts w:cs="Times New Roman"/>
                <w:bCs/>
                <w:szCs w:val="24"/>
              </w:rPr>
              <w:t>100</w:t>
            </w:r>
            <w:proofErr w:type="gramEnd"/>
            <w:r w:rsidRPr="00A5451C">
              <w:rPr>
                <w:rFonts w:cs="Times New Roman"/>
                <w:bCs/>
                <w:szCs w:val="24"/>
              </w:rPr>
              <w:t>% of School Districts will demonstrate engagement in countywide ecosystem and engagement efforts through the Wayne Partnership</w:t>
            </w:r>
          </w:p>
        </w:tc>
        <w:tc>
          <w:tcPr>
            <w:tcW w:w="3055" w:type="dxa"/>
          </w:tcPr>
          <w:p w14:paraId="59C0438D"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Cs/>
                <w:szCs w:val="24"/>
              </w:rPr>
              <w:t xml:space="preserve">Membership from Wayne Partnership checked annually </w:t>
            </w:r>
          </w:p>
        </w:tc>
      </w:tr>
      <w:tr w:rsidR="00A5451C" w:rsidRPr="00A5451C" w14:paraId="6CB83D6D" w14:textId="77777777" w:rsidTr="00FA4D5C">
        <w:tc>
          <w:tcPr>
            <w:tcW w:w="6295" w:type="dxa"/>
          </w:tcPr>
          <w:p w14:paraId="6AC9C251"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t xml:space="preserve">Process Measures 1-3:  </w:t>
            </w:r>
            <w:r w:rsidRPr="00A5451C">
              <w:rPr>
                <w:rFonts w:cs="Times New Roman"/>
                <w:bCs/>
                <w:szCs w:val="24"/>
              </w:rPr>
              <w:t># of school district staff regularly attending countywide meetings, # of Wayne Partnership workgroups with membership including school staff, # of data projects districts participate in (Kindergarten Readiness, CAMI, EYS), # of Community Schools Rally events for community &amp; family input to county strategic vision, # of service sectors involved in planning &amp; supporting pipeline services, # of goals held in common across the county</w:t>
            </w:r>
          </w:p>
        </w:tc>
        <w:tc>
          <w:tcPr>
            <w:tcW w:w="3055" w:type="dxa"/>
          </w:tcPr>
          <w:p w14:paraId="59307B16"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Cs/>
                <w:szCs w:val="24"/>
              </w:rPr>
              <w:t>Meeting Logs &amp; Site Service Logs Collected Monthly (fifth of each month) by WCCS Director and Community Schools Program manager; compiled quarterly by Evaluation team</w:t>
            </w:r>
          </w:p>
          <w:p w14:paraId="33EED6EE" w14:textId="77777777" w:rsidR="00A5451C" w:rsidRPr="00A5451C" w:rsidRDefault="00A5451C" w:rsidP="00A5451C">
            <w:pPr>
              <w:widowControl/>
              <w:autoSpaceDE/>
              <w:autoSpaceDN/>
              <w:spacing w:line="480" w:lineRule="auto"/>
              <w:jc w:val="both"/>
              <w:rPr>
                <w:rFonts w:cs="Times New Roman"/>
                <w:b/>
                <w:bCs/>
                <w:szCs w:val="24"/>
              </w:rPr>
            </w:pPr>
            <w:r w:rsidRPr="00A5451C">
              <w:rPr>
                <w:rFonts w:cs="Times New Roman"/>
                <w:bCs/>
                <w:szCs w:val="24"/>
              </w:rPr>
              <w:t>(1/15, 3/15,6/15, 9/15)</w:t>
            </w:r>
          </w:p>
        </w:tc>
      </w:tr>
      <w:tr w:rsidR="00A5451C" w:rsidRPr="00A5451C" w14:paraId="54AC31DE" w14:textId="77777777" w:rsidTr="00FA4D5C">
        <w:tc>
          <w:tcPr>
            <w:tcW w:w="6295" w:type="dxa"/>
          </w:tcPr>
          <w:p w14:paraId="73197E0C"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
                <w:bCs/>
                <w:szCs w:val="24"/>
              </w:rPr>
              <w:t>Performance Measures 1-3:</w:t>
            </w:r>
            <w:r w:rsidRPr="00A5451C">
              <w:rPr>
                <w:rFonts w:cs="Times New Roman"/>
                <w:bCs/>
                <w:szCs w:val="24"/>
              </w:rPr>
              <w:t xml:space="preserve"> the number of young people scoring demonstrating higher risk for lack of opportunity for pro-social involvement in the community will decrease by 5% annually till </w:t>
            </w:r>
            <w:proofErr w:type="gramStart"/>
            <w:r w:rsidRPr="00A5451C">
              <w:rPr>
                <w:rFonts w:cs="Times New Roman"/>
                <w:bCs/>
                <w:szCs w:val="24"/>
              </w:rPr>
              <w:t>September,</w:t>
            </w:r>
            <w:proofErr w:type="gramEnd"/>
            <w:r w:rsidRPr="00A5451C">
              <w:rPr>
                <w:rFonts w:cs="Times New Roman"/>
                <w:bCs/>
                <w:szCs w:val="24"/>
              </w:rPr>
              <w:t xml:space="preserve"> 2027. </w:t>
            </w:r>
          </w:p>
        </w:tc>
        <w:tc>
          <w:tcPr>
            <w:tcW w:w="3055" w:type="dxa"/>
          </w:tcPr>
          <w:p w14:paraId="34059184"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Cs/>
                <w:szCs w:val="24"/>
              </w:rPr>
              <w:t>Bi-annual scale scores from the Evalumetrics Youth Survey</w:t>
            </w:r>
          </w:p>
        </w:tc>
      </w:tr>
      <w:tr w:rsidR="00A5451C" w:rsidRPr="00A5451C" w14:paraId="5D1272DE" w14:textId="77777777" w:rsidTr="00FA4D5C">
        <w:tc>
          <w:tcPr>
            <w:tcW w:w="6295" w:type="dxa"/>
          </w:tcPr>
          <w:p w14:paraId="6D020556" w14:textId="77777777" w:rsidR="00A5451C" w:rsidRPr="00A5451C" w:rsidRDefault="00A5451C" w:rsidP="00A5451C">
            <w:pPr>
              <w:widowControl/>
              <w:autoSpaceDE/>
              <w:autoSpaceDN/>
              <w:spacing w:line="480" w:lineRule="auto"/>
              <w:jc w:val="both"/>
              <w:rPr>
                <w:rFonts w:cs="Times New Roman"/>
                <w:b/>
                <w:bCs/>
                <w:szCs w:val="24"/>
              </w:rPr>
            </w:pPr>
            <w:r w:rsidRPr="00A5451C">
              <w:rPr>
                <w:rFonts w:cs="Times New Roman"/>
                <w:b/>
                <w:bCs/>
                <w:szCs w:val="24"/>
              </w:rPr>
              <w:t xml:space="preserve">Outcome Measures Goal 1:  </w:t>
            </w:r>
            <w:proofErr w:type="gramStart"/>
            <w:r w:rsidRPr="00A5451C">
              <w:rPr>
                <w:rFonts w:cs="Times New Roman"/>
                <w:b/>
                <w:bCs/>
                <w:szCs w:val="24"/>
              </w:rPr>
              <w:t xml:space="preserve">A)  </w:t>
            </w:r>
            <w:r w:rsidRPr="00A5451C">
              <w:rPr>
                <w:rFonts w:cs="Times New Roman"/>
                <w:bCs/>
                <w:szCs w:val="24"/>
              </w:rPr>
              <w:t>The</w:t>
            </w:r>
            <w:proofErr w:type="gramEnd"/>
            <w:r w:rsidRPr="00A5451C">
              <w:rPr>
                <w:rFonts w:cs="Times New Roman"/>
                <w:bCs/>
                <w:szCs w:val="24"/>
              </w:rPr>
              <w:t xml:space="preserve"> % of funding dedicated to shared services by School Districts will increase 12% by </w:t>
            </w:r>
            <w:proofErr w:type="gramStart"/>
            <w:r w:rsidRPr="00A5451C">
              <w:rPr>
                <w:rFonts w:cs="Times New Roman"/>
                <w:bCs/>
                <w:szCs w:val="24"/>
              </w:rPr>
              <w:t>September,</w:t>
            </w:r>
            <w:proofErr w:type="gramEnd"/>
            <w:r w:rsidRPr="00A5451C">
              <w:rPr>
                <w:rFonts w:cs="Times New Roman"/>
                <w:bCs/>
                <w:szCs w:val="24"/>
              </w:rPr>
              <w:t xml:space="preserve"> 2027 (indicating sustainable levels for ongoing Community Schools Services through community services).  </w:t>
            </w:r>
            <w:r w:rsidRPr="00A5451C">
              <w:rPr>
                <w:rFonts w:cs="Times New Roman"/>
                <w:b/>
                <w:bCs/>
                <w:szCs w:val="24"/>
              </w:rPr>
              <w:t>B)</w:t>
            </w:r>
            <w:r w:rsidRPr="00A5451C">
              <w:rPr>
                <w:rFonts w:cs="Times New Roman"/>
                <w:bCs/>
                <w:szCs w:val="24"/>
              </w:rPr>
              <w:t xml:space="preserve"> The % of students arriving ready for kindergarten will increase by 10% each year.</w:t>
            </w:r>
          </w:p>
        </w:tc>
        <w:tc>
          <w:tcPr>
            <w:tcW w:w="3055" w:type="dxa"/>
          </w:tcPr>
          <w:p w14:paraId="01939F78"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Cs/>
                <w:szCs w:val="24"/>
              </w:rPr>
              <w:t xml:space="preserve">A) School Budget Reports provided each </w:t>
            </w:r>
            <w:proofErr w:type="gramStart"/>
            <w:r w:rsidRPr="00A5451C">
              <w:rPr>
                <w:rFonts w:cs="Times New Roman"/>
                <w:bCs/>
                <w:szCs w:val="24"/>
              </w:rPr>
              <w:t>May;</w:t>
            </w:r>
            <w:proofErr w:type="gramEnd"/>
            <w:r w:rsidRPr="00A5451C">
              <w:rPr>
                <w:rFonts w:cs="Times New Roman"/>
                <w:bCs/>
                <w:szCs w:val="24"/>
              </w:rPr>
              <w:t xml:space="preserve"> </w:t>
            </w:r>
          </w:p>
          <w:p w14:paraId="17596F60" w14:textId="77777777" w:rsidR="00A5451C" w:rsidRPr="00A5451C" w:rsidRDefault="00A5451C" w:rsidP="00A5451C">
            <w:pPr>
              <w:widowControl/>
              <w:autoSpaceDE/>
              <w:autoSpaceDN/>
              <w:spacing w:line="480" w:lineRule="auto"/>
              <w:jc w:val="both"/>
              <w:rPr>
                <w:rFonts w:cs="Times New Roman"/>
                <w:bCs/>
                <w:szCs w:val="24"/>
              </w:rPr>
            </w:pPr>
            <w:r w:rsidRPr="00A5451C">
              <w:rPr>
                <w:rFonts w:cs="Times New Roman"/>
                <w:bCs/>
                <w:szCs w:val="24"/>
              </w:rPr>
              <w:t>B) Elementary School Principal reports September 15</w:t>
            </w:r>
            <w:proofErr w:type="gramStart"/>
            <w:r w:rsidRPr="00A5451C">
              <w:rPr>
                <w:rFonts w:cs="Times New Roman"/>
                <w:bCs/>
                <w:szCs w:val="24"/>
                <w:vertAlign w:val="superscript"/>
              </w:rPr>
              <w:t>th</w:t>
            </w:r>
            <w:r w:rsidRPr="00A5451C">
              <w:rPr>
                <w:rFonts w:cs="Times New Roman"/>
                <w:bCs/>
                <w:szCs w:val="24"/>
              </w:rPr>
              <w:t xml:space="preserve">  annually</w:t>
            </w:r>
            <w:proofErr w:type="gramEnd"/>
          </w:p>
        </w:tc>
      </w:tr>
    </w:tbl>
    <w:p w14:paraId="60A0EEE3" w14:textId="3F48CDA8" w:rsidR="000F4E62" w:rsidRDefault="000F4E62" w:rsidP="00662FBA">
      <w:pPr>
        <w:spacing w:after="0" w:line="480" w:lineRule="auto"/>
        <w:jc w:val="both"/>
        <w:rPr>
          <w:rFonts w:cs="Times New Roman"/>
          <w:bCs/>
          <w:szCs w:val="24"/>
        </w:rPr>
      </w:pPr>
    </w:p>
    <w:tbl>
      <w:tblPr>
        <w:tblStyle w:val="TableGrid"/>
        <w:tblW w:w="0" w:type="auto"/>
        <w:tblLook w:val="04A0" w:firstRow="1" w:lastRow="0" w:firstColumn="1" w:lastColumn="0" w:noHBand="0" w:noVBand="1"/>
      </w:tblPr>
      <w:tblGrid>
        <w:gridCol w:w="6295"/>
        <w:gridCol w:w="3055"/>
      </w:tblGrid>
      <w:tr w:rsidR="00D85502" w:rsidRPr="00D85502" w14:paraId="0D774C43" w14:textId="77777777" w:rsidTr="00FA4D5C">
        <w:tc>
          <w:tcPr>
            <w:tcW w:w="9350" w:type="dxa"/>
            <w:gridSpan w:val="2"/>
            <w:shd w:val="clear" w:color="auto" w:fill="F2F2F2" w:themeFill="background1" w:themeFillShade="F2"/>
          </w:tcPr>
          <w:p w14:paraId="716BCCEF"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
                <w:bCs/>
                <w:szCs w:val="24"/>
              </w:rPr>
              <w:t>Goal 2-1: Adult Connection and Supervision-</w:t>
            </w:r>
            <w:r w:rsidRPr="00D85502">
              <w:rPr>
                <w:rFonts w:cs="Times New Roman"/>
                <w:bCs/>
                <w:szCs w:val="24"/>
              </w:rPr>
              <w:t xml:space="preserve">  </w:t>
            </w:r>
          </w:p>
          <w:p w14:paraId="4FA1CE61"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Cs/>
                <w:szCs w:val="24"/>
              </w:rPr>
              <w:lastRenderedPageBreak/>
              <w:t>Support and engagement services build trust and connection with students and families.</w:t>
            </w:r>
          </w:p>
        </w:tc>
      </w:tr>
      <w:tr w:rsidR="00D85502" w:rsidRPr="00D85502" w14:paraId="05E52CE7" w14:textId="77777777" w:rsidTr="00FA4D5C">
        <w:tc>
          <w:tcPr>
            <w:tcW w:w="6295" w:type="dxa"/>
          </w:tcPr>
          <w:p w14:paraId="34B564D5"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
                <w:bCs/>
                <w:szCs w:val="24"/>
              </w:rPr>
              <w:lastRenderedPageBreak/>
              <w:t>Objective 2-1</w:t>
            </w:r>
            <w:proofErr w:type="gramStart"/>
            <w:r w:rsidRPr="00D85502">
              <w:rPr>
                <w:rFonts w:cs="Times New Roman"/>
                <w:b/>
                <w:bCs/>
                <w:szCs w:val="24"/>
              </w:rPr>
              <w:t xml:space="preserve">:  </w:t>
            </w:r>
            <w:r w:rsidRPr="00D85502">
              <w:rPr>
                <w:rFonts w:cs="Times New Roman"/>
                <w:bCs/>
                <w:szCs w:val="24"/>
              </w:rPr>
              <w:t>100</w:t>
            </w:r>
            <w:proofErr w:type="gramEnd"/>
            <w:r w:rsidRPr="00D85502">
              <w:rPr>
                <w:rFonts w:cs="Times New Roman"/>
                <w:bCs/>
                <w:szCs w:val="24"/>
              </w:rPr>
              <w:t xml:space="preserve">% of Community Schools will use </w:t>
            </w:r>
            <w:r w:rsidRPr="00D85502">
              <w:rPr>
                <w:rFonts w:cs="Times New Roman"/>
                <w:bCs/>
                <w:szCs w:val="24"/>
                <w:u w:val="single"/>
              </w:rPr>
              <w:t>Family and Community Engagement</w:t>
            </w:r>
            <w:r w:rsidRPr="00D85502">
              <w:rPr>
                <w:rFonts w:cs="Times New Roman"/>
                <w:bCs/>
                <w:szCs w:val="24"/>
              </w:rPr>
              <w:t xml:space="preserve"> programs to increase protective factors related to positive adult connection and supervision.</w:t>
            </w:r>
          </w:p>
        </w:tc>
        <w:tc>
          <w:tcPr>
            <w:tcW w:w="3055" w:type="dxa"/>
          </w:tcPr>
          <w:p w14:paraId="2DEA0597"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Community School Coordinator Monthly Site Reports</w:t>
            </w:r>
          </w:p>
        </w:tc>
      </w:tr>
      <w:tr w:rsidR="00D85502" w:rsidRPr="00D85502" w14:paraId="1F085640" w14:textId="77777777" w:rsidTr="00FA4D5C">
        <w:tc>
          <w:tcPr>
            <w:tcW w:w="6295" w:type="dxa"/>
          </w:tcPr>
          <w:p w14:paraId="43F8527D"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
                <w:bCs/>
                <w:szCs w:val="24"/>
              </w:rPr>
              <w:t xml:space="preserve">Process Measures 2-1:   </w:t>
            </w:r>
            <w:r w:rsidRPr="00D85502">
              <w:rPr>
                <w:rFonts w:cs="Times New Roman"/>
                <w:bCs/>
                <w:szCs w:val="24"/>
              </w:rPr>
              <w:t># of positive notes home, # of students in daily check in mentoring, # of family representatives on school wide teams, # of family representatives on Community Schools Advisory Boards, # of parent volunteers, # of attendees in Parent University, % of parents engaged in technology based communication platforms, # of home visits</w:t>
            </w:r>
          </w:p>
        </w:tc>
        <w:tc>
          <w:tcPr>
            <w:tcW w:w="3055" w:type="dxa"/>
          </w:tcPr>
          <w:p w14:paraId="28816492"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Meeting Logs &amp; Site Service Logs Collected Monthly (fifth of each month); compiled quarterly by Evaluation team</w:t>
            </w:r>
          </w:p>
          <w:p w14:paraId="06FC02BE"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(1/15, 3/15,6/15, 9/15)</w:t>
            </w:r>
          </w:p>
          <w:p w14:paraId="0D01F45D"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Cs/>
                <w:szCs w:val="24"/>
              </w:rPr>
              <w:t>Parent use of technology interfaces collected quarterly</w:t>
            </w:r>
          </w:p>
        </w:tc>
      </w:tr>
      <w:tr w:rsidR="00D85502" w:rsidRPr="00D85502" w14:paraId="5CDAA076" w14:textId="77777777" w:rsidTr="00FA4D5C">
        <w:tc>
          <w:tcPr>
            <w:tcW w:w="6295" w:type="dxa"/>
          </w:tcPr>
          <w:p w14:paraId="1DE18D26"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
                <w:bCs/>
                <w:szCs w:val="24"/>
              </w:rPr>
              <w:t xml:space="preserve">Performance Measures 2-1:   A) </w:t>
            </w:r>
            <w:r w:rsidRPr="00D85502">
              <w:rPr>
                <w:rFonts w:cs="Times New Roman"/>
                <w:bCs/>
                <w:szCs w:val="24"/>
              </w:rPr>
              <w:t>% of youth reporting limited engagement with family will decrease by 5% annually</w:t>
            </w:r>
            <w:r w:rsidRPr="00D85502">
              <w:rPr>
                <w:rFonts w:cs="Times New Roman"/>
                <w:b/>
                <w:bCs/>
                <w:szCs w:val="24"/>
              </w:rPr>
              <w:t xml:space="preserve">; </w:t>
            </w:r>
            <w:proofErr w:type="gramStart"/>
            <w:r w:rsidRPr="00D85502">
              <w:rPr>
                <w:rFonts w:cs="Times New Roman"/>
                <w:b/>
                <w:bCs/>
                <w:szCs w:val="24"/>
              </w:rPr>
              <w:t>B)</w:t>
            </w:r>
            <w:r w:rsidRPr="00D85502">
              <w:rPr>
                <w:rFonts w:cs="Times New Roman"/>
                <w:bCs/>
                <w:szCs w:val="24"/>
              </w:rPr>
              <w:t xml:space="preserve">  %</w:t>
            </w:r>
            <w:proofErr w:type="gramEnd"/>
            <w:r w:rsidRPr="00D85502">
              <w:rPr>
                <w:rFonts w:cs="Times New Roman"/>
                <w:bCs/>
                <w:szCs w:val="24"/>
              </w:rPr>
              <w:t xml:space="preserve"> of youth demonstrating low connection to neighborhood and community will decrease by 5% annually. </w:t>
            </w:r>
          </w:p>
        </w:tc>
        <w:tc>
          <w:tcPr>
            <w:tcW w:w="3055" w:type="dxa"/>
          </w:tcPr>
          <w:p w14:paraId="70F0B19C"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
                <w:bCs/>
                <w:szCs w:val="24"/>
              </w:rPr>
              <w:t>A &amp; B)</w:t>
            </w:r>
            <w:r w:rsidRPr="00D85502">
              <w:rPr>
                <w:rFonts w:cs="Times New Roman"/>
                <w:bCs/>
                <w:szCs w:val="24"/>
              </w:rPr>
              <w:t xml:space="preserve"> Bi-annual scale scores from the Evalumetrics Youth Survey</w:t>
            </w:r>
          </w:p>
        </w:tc>
      </w:tr>
      <w:tr w:rsidR="00D85502" w:rsidRPr="00D85502" w14:paraId="7F8D8CAD" w14:textId="77777777" w:rsidTr="00FA4D5C">
        <w:tc>
          <w:tcPr>
            <w:tcW w:w="6295" w:type="dxa"/>
          </w:tcPr>
          <w:p w14:paraId="4A4AB332"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
                <w:bCs/>
                <w:szCs w:val="24"/>
              </w:rPr>
              <w:t>Objective 2-2</w:t>
            </w:r>
            <w:proofErr w:type="gramStart"/>
            <w:r w:rsidRPr="00D85502">
              <w:rPr>
                <w:rFonts w:cs="Times New Roman"/>
                <w:b/>
                <w:bCs/>
                <w:szCs w:val="24"/>
              </w:rPr>
              <w:t>:</w:t>
            </w:r>
            <w:r w:rsidRPr="00D85502">
              <w:rPr>
                <w:rFonts w:cs="Times New Roman"/>
                <w:bCs/>
                <w:szCs w:val="24"/>
              </w:rPr>
              <w:t xml:space="preserve">  100</w:t>
            </w:r>
            <w:proofErr w:type="gramEnd"/>
            <w:r w:rsidRPr="00D85502">
              <w:rPr>
                <w:rFonts w:cs="Times New Roman"/>
                <w:bCs/>
                <w:szCs w:val="24"/>
              </w:rPr>
              <w:t xml:space="preserve">% of Community Schools will use </w:t>
            </w:r>
            <w:r w:rsidRPr="00D85502">
              <w:rPr>
                <w:rFonts w:cs="Times New Roman"/>
                <w:bCs/>
                <w:szCs w:val="24"/>
                <w:u w:val="single"/>
              </w:rPr>
              <w:t>Extended and Expanded Learning</w:t>
            </w:r>
            <w:r w:rsidRPr="00D85502">
              <w:rPr>
                <w:rFonts w:cs="Times New Roman"/>
                <w:bCs/>
                <w:szCs w:val="24"/>
              </w:rPr>
              <w:t xml:space="preserve"> to increase protective factors related to supportive relationships with adults and peers.</w:t>
            </w:r>
          </w:p>
        </w:tc>
        <w:tc>
          <w:tcPr>
            <w:tcW w:w="3055" w:type="dxa"/>
          </w:tcPr>
          <w:p w14:paraId="2EC96752"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Cs/>
                <w:szCs w:val="24"/>
              </w:rPr>
              <w:t>Community School Coordinator Monthly Site Reports</w:t>
            </w:r>
          </w:p>
        </w:tc>
      </w:tr>
      <w:tr w:rsidR="00D85502" w:rsidRPr="00D85502" w14:paraId="4795876A" w14:textId="77777777" w:rsidTr="00FA4D5C">
        <w:tc>
          <w:tcPr>
            <w:tcW w:w="6295" w:type="dxa"/>
          </w:tcPr>
          <w:p w14:paraId="745ACB85"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
                <w:bCs/>
                <w:szCs w:val="24"/>
              </w:rPr>
              <w:t xml:space="preserve">Process Measures 2-2:  </w:t>
            </w:r>
            <w:r w:rsidRPr="00D85502">
              <w:rPr>
                <w:rFonts w:cs="Times New Roman"/>
                <w:bCs/>
                <w:szCs w:val="24"/>
              </w:rPr>
              <w:t xml:space="preserve"># of enrichment opportunities per school; # of hours of Out of School Time (OST) program, % of student population involved in OST, # of partners providing </w:t>
            </w:r>
            <w:proofErr w:type="gramStart"/>
            <w:r w:rsidRPr="00D85502">
              <w:rPr>
                <w:rFonts w:cs="Times New Roman"/>
                <w:bCs/>
                <w:szCs w:val="24"/>
              </w:rPr>
              <w:t>OST  activities</w:t>
            </w:r>
            <w:proofErr w:type="gramEnd"/>
            <w:r w:rsidRPr="00D85502">
              <w:rPr>
                <w:rFonts w:cs="Times New Roman"/>
                <w:bCs/>
                <w:szCs w:val="24"/>
              </w:rPr>
              <w:t>, # of volunteers providing OST activities</w:t>
            </w:r>
          </w:p>
        </w:tc>
        <w:tc>
          <w:tcPr>
            <w:tcW w:w="3055" w:type="dxa"/>
          </w:tcPr>
          <w:p w14:paraId="5A3EA520"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City Span program Logs Collected Monthly; compiled quarterly by Evaluation team</w:t>
            </w:r>
          </w:p>
          <w:p w14:paraId="3051A78D"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(1/15, 3/15,6/15, 9/15)</w:t>
            </w:r>
          </w:p>
        </w:tc>
      </w:tr>
      <w:tr w:rsidR="00D85502" w:rsidRPr="00D85502" w14:paraId="0019D6FC" w14:textId="77777777" w:rsidTr="00FA4D5C">
        <w:tc>
          <w:tcPr>
            <w:tcW w:w="6295" w:type="dxa"/>
          </w:tcPr>
          <w:p w14:paraId="4E78DA61"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
                <w:bCs/>
                <w:szCs w:val="24"/>
              </w:rPr>
              <w:lastRenderedPageBreak/>
              <w:t xml:space="preserve">Performance Measures 2-2:    </w:t>
            </w:r>
            <w:r w:rsidRPr="00D85502">
              <w:rPr>
                <w:rFonts w:cs="Times New Roman"/>
                <w:bCs/>
                <w:szCs w:val="24"/>
              </w:rPr>
              <w:t>1) 80% of students</w:t>
            </w:r>
            <w:r w:rsidRPr="00D85502">
              <w:rPr>
                <w:rFonts w:cs="Times New Roman"/>
                <w:b/>
                <w:bCs/>
                <w:szCs w:val="24"/>
              </w:rPr>
              <w:t xml:space="preserve"> in enrichment </w:t>
            </w:r>
            <w:r w:rsidRPr="00D85502">
              <w:rPr>
                <w:rFonts w:cs="Times New Roman"/>
                <w:bCs/>
                <w:szCs w:val="24"/>
              </w:rPr>
              <w:t xml:space="preserve">indicate that OST program helped them perform better academically on the Student Satisfaction &amp; Outcome Survey, and 2) The % of students on EYS survey that indicate they can participate in activities that they want to enjoy will increase 10% in year one </w:t>
            </w:r>
            <w:proofErr w:type="gramStart"/>
            <w:r w:rsidRPr="00D85502">
              <w:rPr>
                <w:rFonts w:cs="Times New Roman"/>
                <w:bCs/>
                <w:szCs w:val="24"/>
              </w:rPr>
              <w:t>&amp;  5</w:t>
            </w:r>
            <w:proofErr w:type="gramEnd"/>
            <w:r w:rsidRPr="00D85502">
              <w:rPr>
                <w:rFonts w:cs="Times New Roman"/>
                <w:bCs/>
                <w:szCs w:val="24"/>
              </w:rPr>
              <w:t>% each subsequent year to 2027.</w:t>
            </w:r>
          </w:p>
        </w:tc>
        <w:tc>
          <w:tcPr>
            <w:tcW w:w="3055" w:type="dxa"/>
          </w:tcPr>
          <w:p w14:paraId="0D5E9229"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 xml:space="preserve">Student Satisfaction and Outcome Survey provided annually in </w:t>
            </w:r>
            <w:proofErr w:type="gramStart"/>
            <w:r w:rsidRPr="00D85502">
              <w:rPr>
                <w:rFonts w:cs="Times New Roman"/>
                <w:bCs/>
                <w:szCs w:val="24"/>
              </w:rPr>
              <w:t>June ;</w:t>
            </w:r>
            <w:proofErr w:type="gramEnd"/>
            <w:r w:rsidRPr="00D85502">
              <w:rPr>
                <w:rFonts w:cs="Times New Roman"/>
                <w:bCs/>
                <w:szCs w:val="24"/>
              </w:rPr>
              <w:t xml:space="preserve"> Evalumetrics Youth Survey Bi-Annual Measure collected February 2023, 2025, 2027</w:t>
            </w:r>
          </w:p>
        </w:tc>
      </w:tr>
      <w:tr w:rsidR="00D85502" w:rsidRPr="00D85502" w14:paraId="22864E59" w14:textId="77777777" w:rsidTr="00FA4D5C">
        <w:tc>
          <w:tcPr>
            <w:tcW w:w="6295" w:type="dxa"/>
          </w:tcPr>
          <w:p w14:paraId="7A593BD6"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
                <w:bCs/>
                <w:szCs w:val="24"/>
              </w:rPr>
              <w:t>Objective 2-3</w:t>
            </w:r>
            <w:proofErr w:type="gramStart"/>
            <w:r w:rsidRPr="00D85502">
              <w:rPr>
                <w:rFonts w:cs="Times New Roman"/>
                <w:b/>
                <w:bCs/>
                <w:szCs w:val="24"/>
              </w:rPr>
              <w:t>:</w:t>
            </w:r>
            <w:r w:rsidRPr="00D85502">
              <w:rPr>
                <w:rFonts w:cs="Times New Roman"/>
                <w:bCs/>
                <w:szCs w:val="24"/>
              </w:rPr>
              <w:t xml:space="preserve">  100</w:t>
            </w:r>
            <w:proofErr w:type="gramEnd"/>
            <w:r w:rsidRPr="00D85502">
              <w:rPr>
                <w:rFonts w:cs="Times New Roman"/>
                <w:bCs/>
                <w:szCs w:val="24"/>
              </w:rPr>
              <w:t xml:space="preserve">% of Community Schools will use Multi-Tiered Systems of Support to </w:t>
            </w:r>
            <w:r w:rsidRPr="00D85502">
              <w:rPr>
                <w:rFonts w:cs="Times New Roman"/>
                <w:bCs/>
                <w:szCs w:val="24"/>
                <w:u w:val="single"/>
              </w:rPr>
              <w:t>integrate supports for low connection to neighborhood and community</w:t>
            </w:r>
            <w:r w:rsidRPr="00D85502">
              <w:rPr>
                <w:rFonts w:cs="Times New Roman"/>
                <w:bCs/>
                <w:szCs w:val="24"/>
              </w:rPr>
              <w:t xml:space="preserve"> to increase protective factors related to supportive relationships with adults and peers.</w:t>
            </w:r>
          </w:p>
        </w:tc>
        <w:tc>
          <w:tcPr>
            <w:tcW w:w="3055" w:type="dxa"/>
          </w:tcPr>
          <w:p w14:paraId="4C598D15"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Tiered Fidelity Inventory collect each May; technical help-Interconnected Systems Framework Guide</w:t>
            </w:r>
          </w:p>
        </w:tc>
      </w:tr>
      <w:tr w:rsidR="00D85502" w:rsidRPr="00D85502" w14:paraId="4CDD9127" w14:textId="77777777" w:rsidTr="00FA4D5C">
        <w:tc>
          <w:tcPr>
            <w:tcW w:w="6295" w:type="dxa"/>
          </w:tcPr>
          <w:p w14:paraId="15787F81" w14:textId="65FFAABB" w:rsidR="00D85502" w:rsidRPr="00D85502" w:rsidRDefault="00D85502" w:rsidP="00D85502">
            <w:pPr>
              <w:widowControl/>
              <w:autoSpaceDE/>
              <w:autoSpaceDN/>
              <w:spacing w:line="480" w:lineRule="auto"/>
              <w:jc w:val="both"/>
              <w:rPr>
                <w:rFonts w:cs="Times New Roman"/>
                <w:bCs/>
                <w:szCs w:val="24"/>
              </w:rPr>
            </w:pPr>
            <w:r w:rsidRPr="00D85502">
              <w:rPr>
                <w:rFonts w:cs="Times New Roman"/>
                <w:b/>
                <w:bCs/>
                <w:szCs w:val="24"/>
              </w:rPr>
              <w:t>Process Measures 2-</w:t>
            </w:r>
            <w:proofErr w:type="gramStart"/>
            <w:r w:rsidRPr="00D85502">
              <w:rPr>
                <w:rFonts w:cs="Times New Roman"/>
                <w:b/>
                <w:bCs/>
                <w:szCs w:val="24"/>
              </w:rPr>
              <w:t xml:space="preserve">3:    </w:t>
            </w:r>
            <w:r w:rsidRPr="00D85502">
              <w:rPr>
                <w:rFonts w:cs="Times New Roman"/>
                <w:bCs/>
                <w:szCs w:val="24"/>
              </w:rPr>
              <w:t>#</w:t>
            </w:r>
            <w:proofErr w:type="gramEnd"/>
            <w:r w:rsidRPr="00D85502">
              <w:rPr>
                <w:rFonts w:cs="Times New Roman"/>
                <w:bCs/>
                <w:szCs w:val="24"/>
              </w:rPr>
              <w:t xml:space="preserve"> of parents and students on PBIS </w:t>
            </w:r>
            <w:proofErr w:type="gramStart"/>
            <w:r w:rsidRPr="00D85502">
              <w:rPr>
                <w:rFonts w:cs="Times New Roman"/>
                <w:bCs/>
                <w:szCs w:val="24"/>
              </w:rPr>
              <w:t>teams, #</w:t>
            </w:r>
            <w:proofErr w:type="gramEnd"/>
            <w:r w:rsidRPr="00D85502">
              <w:rPr>
                <w:rFonts w:cs="Times New Roman"/>
                <w:bCs/>
                <w:szCs w:val="24"/>
              </w:rPr>
              <w:t xml:space="preserve"> of service providers at each </w:t>
            </w:r>
            <w:proofErr w:type="gramStart"/>
            <w:r w:rsidRPr="00D85502">
              <w:rPr>
                <w:rFonts w:cs="Times New Roman"/>
                <w:bCs/>
                <w:szCs w:val="24"/>
              </w:rPr>
              <w:t>school, #</w:t>
            </w:r>
            <w:proofErr w:type="gramEnd"/>
            <w:r w:rsidRPr="00D85502">
              <w:rPr>
                <w:rFonts w:cs="Times New Roman"/>
                <w:bCs/>
                <w:szCs w:val="24"/>
              </w:rPr>
              <w:t xml:space="preserve"> of Tier 2 groups provided to meet attachment </w:t>
            </w:r>
            <w:proofErr w:type="gramStart"/>
            <w:r w:rsidRPr="00D85502">
              <w:rPr>
                <w:rFonts w:cs="Times New Roman"/>
                <w:bCs/>
                <w:szCs w:val="24"/>
              </w:rPr>
              <w:t>needs, #</w:t>
            </w:r>
            <w:proofErr w:type="gramEnd"/>
            <w:r w:rsidRPr="00D85502">
              <w:rPr>
                <w:rFonts w:cs="Times New Roman"/>
                <w:bCs/>
                <w:szCs w:val="24"/>
              </w:rPr>
              <w:t xml:space="preserve"> of students in Check In/Check Out, % of evidence-based programs offered with fidelity, % of young people receiving bullying prevention programming, % of young people receiving relationship safety programming, % of teachers/staff trained in de-</w:t>
            </w:r>
            <w:proofErr w:type="gramStart"/>
            <w:r w:rsidRPr="00D85502">
              <w:rPr>
                <w:rFonts w:cs="Times New Roman"/>
                <w:bCs/>
                <w:szCs w:val="24"/>
              </w:rPr>
              <w:t>escalation, #</w:t>
            </w:r>
            <w:proofErr w:type="gramEnd"/>
            <w:r w:rsidRPr="00D85502">
              <w:rPr>
                <w:rFonts w:cs="Times New Roman"/>
                <w:bCs/>
                <w:szCs w:val="24"/>
              </w:rPr>
              <w:t xml:space="preserve"> of mentoring </w:t>
            </w:r>
            <w:proofErr w:type="gramStart"/>
            <w:r w:rsidRPr="00D85502">
              <w:rPr>
                <w:rFonts w:cs="Times New Roman"/>
                <w:bCs/>
                <w:szCs w:val="24"/>
              </w:rPr>
              <w:t>relationships, #</w:t>
            </w:r>
            <w:proofErr w:type="gramEnd"/>
            <w:r w:rsidRPr="00D85502">
              <w:rPr>
                <w:rFonts w:cs="Times New Roman"/>
                <w:bCs/>
                <w:szCs w:val="24"/>
              </w:rPr>
              <w:t xml:space="preserve"> of mentoring programs</w:t>
            </w:r>
          </w:p>
        </w:tc>
        <w:tc>
          <w:tcPr>
            <w:tcW w:w="3055" w:type="dxa"/>
          </w:tcPr>
          <w:p w14:paraId="4AC0432A"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 xml:space="preserve">City Span Service Logs, Community School Coordinator Monthly Site Reports compiled quarterly; School Multi-Tiered System of Support Intervention Logs, Staff Training Records  </w:t>
            </w:r>
          </w:p>
        </w:tc>
      </w:tr>
      <w:tr w:rsidR="00D85502" w:rsidRPr="00D85502" w14:paraId="72D33936" w14:textId="77777777" w:rsidTr="00FA4D5C">
        <w:tc>
          <w:tcPr>
            <w:tcW w:w="6295" w:type="dxa"/>
          </w:tcPr>
          <w:p w14:paraId="6B165869"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
                <w:bCs/>
                <w:szCs w:val="24"/>
              </w:rPr>
              <w:t xml:space="preserve">Performance Measures 2-3:  A) </w:t>
            </w:r>
            <w:r w:rsidRPr="00D85502">
              <w:rPr>
                <w:rFonts w:cs="Times New Roman"/>
                <w:bCs/>
                <w:szCs w:val="24"/>
              </w:rPr>
              <w:t xml:space="preserve">The % of young people indicating they are “depressed most days” will decrease by 3% annually by 2027; </w:t>
            </w:r>
            <w:r w:rsidRPr="00D85502">
              <w:rPr>
                <w:rFonts w:cs="Times New Roman"/>
                <w:b/>
                <w:bCs/>
                <w:szCs w:val="24"/>
              </w:rPr>
              <w:t>B)</w:t>
            </w:r>
            <w:r w:rsidRPr="00D85502">
              <w:rPr>
                <w:rFonts w:cs="Times New Roman"/>
                <w:bCs/>
                <w:szCs w:val="24"/>
              </w:rPr>
              <w:t xml:space="preserve"> the % of young people who indicate they would ask no one for help will decrease by 50% by 2027.  </w:t>
            </w:r>
            <w:r w:rsidRPr="00D85502">
              <w:rPr>
                <w:rFonts w:cs="Times New Roman"/>
                <w:b/>
                <w:bCs/>
                <w:szCs w:val="24"/>
              </w:rPr>
              <w:t>C)</w:t>
            </w:r>
            <w:r w:rsidRPr="00D85502">
              <w:rPr>
                <w:rFonts w:cs="Times New Roman"/>
                <w:bCs/>
                <w:szCs w:val="24"/>
              </w:rPr>
              <w:t xml:space="preserve"> </w:t>
            </w:r>
            <w:r w:rsidRPr="00D85502">
              <w:rPr>
                <w:rFonts w:cs="Times New Roman"/>
                <w:bCs/>
                <w:szCs w:val="24"/>
              </w:rPr>
              <w:lastRenderedPageBreak/>
              <w:t xml:space="preserve">number of young people who would ask a teacher, counselor or other school person for help will increase by 3% annually. </w:t>
            </w:r>
          </w:p>
        </w:tc>
        <w:tc>
          <w:tcPr>
            <w:tcW w:w="3055" w:type="dxa"/>
          </w:tcPr>
          <w:p w14:paraId="534AACC7"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Cs/>
                <w:szCs w:val="24"/>
              </w:rPr>
              <w:lastRenderedPageBreak/>
              <w:t>Evalumetrics Youth Survey Bi-Annual Measure collected February 2023, 2025, 2027</w:t>
            </w:r>
          </w:p>
        </w:tc>
      </w:tr>
      <w:tr w:rsidR="00D85502" w:rsidRPr="00D85502" w14:paraId="5CEA645E" w14:textId="77777777" w:rsidTr="00FA4D5C">
        <w:tc>
          <w:tcPr>
            <w:tcW w:w="6295" w:type="dxa"/>
          </w:tcPr>
          <w:p w14:paraId="2C46D48A" w14:textId="77777777" w:rsidR="00D85502" w:rsidRPr="00D85502" w:rsidRDefault="00D85502" w:rsidP="00D85502">
            <w:pPr>
              <w:widowControl/>
              <w:autoSpaceDE/>
              <w:autoSpaceDN/>
              <w:spacing w:line="480" w:lineRule="auto"/>
              <w:jc w:val="both"/>
              <w:rPr>
                <w:rFonts w:cs="Times New Roman"/>
                <w:b/>
                <w:bCs/>
                <w:szCs w:val="24"/>
              </w:rPr>
            </w:pPr>
            <w:r w:rsidRPr="00D85502">
              <w:rPr>
                <w:rFonts w:cs="Times New Roman"/>
                <w:b/>
                <w:bCs/>
                <w:szCs w:val="24"/>
              </w:rPr>
              <w:t xml:space="preserve">Outcome Measure Goal 2:    A) </w:t>
            </w:r>
            <w:r w:rsidRPr="00D85502">
              <w:rPr>
                <w:rFonts w:cs="Times New Roman"/>
                <w:bCs/>
                <w:szCs w:val="24"/>
                <w:u w:val="single"/>
              </w:rPr>
              <w:t>School Measure</w:t>
            </w:r>
            <w:r w:rsidRPr="00D85502">
              <w:rPr>
                <w:rFonts w:cs="Times New Roman"/>
                <w:bCs/>
                <w:szCs w:val="24"/>
              </w:rPr>
              <w:t xml:space="preserve">: The % of youth chronically absent will decrease by 5% annually from baseline to be set using the 22-23 school year; </w:t>
            </w:r>
            <w:proofErr w:type="gramStart"/>
            <w:r w:rsidRPr="00D85502">
              <w:rPr>
                <w:rFonts w:cs="Times New Roman"/>
                <w:bCs/>
                <w:szCs w:val="24"/>
              </w:rPr>
              <w:t xml:space="preserve">B)  </w:t>
            </w:r>
            <w:r w:rsidRPr="00D85502">
              <w:rPr>
                <w:rFonts w:cs="Times New Roman"/>
                <w:bCs/>
                <w:szCs w:val="24"/>
                <w:u w:val="single"/>
              </w:rPr>
              <w:t>Community</w:t>
            </w:r>
            <w:proofErr w:type="gramEnd"/>
            <w:r w:rsidRPr="00D85502">
              <w:rPr>
                <w:rFonts w:cs="Times New Roman"/>
                <w:bCs/>
                <w:szCs w:val="24"/>
                <w:u w:val="single"/>
              </w:rPr>
              <w:t xml:space="preserve"> Measure</w:t>
            </w:r>
            <w:r w:rsidRPr="00D85502">
              <w:rPr>
                <w:rFonts w:cs="Times New Roman"/>
                <w:bCs/>
                <w:szCs w:val="24"/>
              </w:rPr>
              <w:t xml:space="preserve">: The number of youth not engaged in school or employment will decrease from 9% countywide to less than 5% by 2027 </w:t>
            </w:r>
          </w:p>
        </w:tc>
        <w:tc>
          <w:tcPr>
            <w:tcW w:w="3055" w:type="dxa"/>
          </w:tcPr>
          <w:p w14:paraId="345478CB"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
                <w:bCs/>
                <w:szCs w:val="24"/>
              </w:rPr>
              <w:t>A)</w:t>
            </w:r>
            <w:r w:rsidRPr="00D85502">
              <w:rPr>
                <w:rFonts w:cs="Times New Roman"/>
                <w:bCs/>
                <w:szCs w:val="24"/>
              </w:rPr>
              <w:t xml:space="preserve"> School Tool student management system</w:t>
            </w:r>
          </w:p>
          <w:p w14:paraId="27AAC23D" w14:textId="77777777" w:rsidR="00D85502" w:rsidRPr="00D85502" w:rsidRDefault="00D85502" w:rsidP="00D85502">
            <w:pPr>
              <w:widowControl/>
              <w:autoSpaceDE/>
              <w:autoSpaceDN/>
              <w:spacing w:line="480" w:lineRule="auto"/>
              <w:jc w:val="both"/>
              <w:rPr>
                <w:rFonts w:cs="Times New Roman"/>
                <w:bCs/>
                <w:szCs w:val="24"/>
              </w:rPr>
            </w:pPr>
            <w:r w:rsidRPr="00D85502">
              <w:rPr>
                <w:rFonts w:cs="Times New Roman"/>
                <w:bCs/>
                <w:szCs w:val="24"/>
              </w:rPr>
              <w:t xml:space="preserve">And </w:t>
            </w:r>
            <w:r w:rsidRPr="00D85502">
              <w:rPr>
                <w:rFonts w:cs="Times New Roman"/>
                <w:b/>
                <w:bCs/>
                <w:szCs w:val="24"/>
              </w:rPr>
              <w:t>B)</w:t>
            </w:r>
            <w:r w:rsidRPr="00D85502">
              <w:rPr>
                <w:rFonts w:cs="Times New Roman"/>
                <w:bCs/>
                <w:szCs w:val="24"/>
              </w:rPr>
              <w:t xml:space="preserve"> ACT Rochester data set collated annually/each Oct for annual report</w:t>
            </w:r>
          </w:p>
        </w:tc>
      </w:tr>
    </w:tbl>
    <w:p w14:paraId="2F8DE3E0" w14:textId="77777777" w:rsidR="00D85502" w:rsidRDefault="00D85502" w:rsidP="00662FBA">
      <w:pPr>
        <w:spacing w:after="0" w:line="480" w:lineRule="auto"/>
        <w:jc w:val="both"/>
        <w:rPr>
          <w:rFonts w:cs="Times New Roman"/>
          <w:bCs/>
          <w:szCs w:val="24"/>
        </w:rPr>
      </w:pPr>
    </w:p>
    <w:tbl>
      <w:tblPr>
        <w:tblStyle w:val="TableGrid"/>
        <w:tblW w:w="0" w:type="auto"/>
        <w:tblLook w:val="04A0" w:firstRow="1" w:lastRow="0" w:firstColumn="1" w:lastColumn="0" w:noHBand="0" w:noVBand="1"/>
      </w:tblPr>
      <w:tblGrid>
        <w:gridCol w:w="6205"/>
        <w:gridCol w:w="3145"/>
      </w:tblGrid>
      <w:tr w:rsidR="002143BD" w:rsidRPr="002143BD" w14:paraId="753C6157" w14:textId="77777777" w:rsidTr="002143BD">
        <w:tc>
          <w:tcPr>
            <w:tcW w:w="9350" w:type="dxa"/>
            <w:gridSpan w:val="2"/>
            <w:shd w:val="clear" w:color="auto" w:fill="F2F2F2"/>
          </w:tcPr>
          <w:p w14:paraId="7DCCF2B0"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Goal 3:</w:t>
            </w:r>
            <w:r w:rsidRPr="002143BD">
              <w:rPr>
                <w:rFonts w:eastAsia="Calibri" w:cs="Times New Roman"/>
                <w:szCs w:val="24"/>
              </w:rPr>
              <w:t xml:space="preserve"> </w:t>
            </w:r>
            <w:r w:rsidRPr="002143BD">
              <w:rPr>
                <w:rFonts w:eastAsia="Calibri" w:cs="Times New Roman"/>
                <w:b/>
                <w:bCs/>
                <w:szCs w:val="24"/>
              </w:rPr>
              <w:t>Behavioral and Self-Regulation Skills</w:t>
            </w:r>
          </w:p>
          <w:p w14:paraId="3A8757B4"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Skills for decision making support effective coping strategies, goal attainment, and academic success.</w:t>
            </w:r>
          </w:p>
        </w:tc>
      </w:tr>
      <w:tr w:rsidR="002143BD" w:rsidRPr="002143BD" w14:paraId="3DDA579E" w14:textId="77777777" w:rsidTr="00FA4D5C">
        <w:tc>
          <w:tcPr>
            <w:tcW w:w="6205" w:type="dxa"/>
          </w:tcPr>
          <w:p w14:paraId="286F355A"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Objective 3-1:</w:t>
            </w:r>
            <w:r w:rsidRPr="002143BD">
              <w:rPr>
                <w:rFonts w:eastAsia="Calibri" w:cs="Times New Roman"/>
                <w:szCs w:val="24"/>
              </w:rPr>
              <w:t xml:space="preserve">   100% of Community Schools will use Multi-Tiered Systems of Support to </w:t>
            </w:r>
            <w:r w:rsidRPr="002143BD">
              <w:rPr>
                <w:rFonts w:eastAsia="Calibri" w:cs="Times New Roman"/>
                <w:i/>
                <w:iCs/>
                <w:szCs w:val="24"/>
              </w:rPr>
              <w:t xml:space="preserve">integrate supports for behavioral skill development and relationship-support programming </w:t>
            </w:r>
            <w:r w:rsidRPr="002143BD">
              <w:rPr>
                <w:rFonts w:eastAsia="Calibri" w:cs="Times New Roman"/>
                <w:szCs w:val="24"/>
              </w:rPr>
              <w:t>to increase protective factors associated with protective factors related to behavioral self-regulation at Tier 1.</w:t>
            </w:r>
          </w:p>
        </w:tc>
        <w:tc>
          <w:tcPr>
            <w:tcW w:w="3145" w:type="dxa"/>
          </w:tcPr>
          <w:p w14:paraId="4D5E8327"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 w:val="22"/>
              </w:rPr>
              <w:t xml:space="preserve"> </w:t>
            </w:r>
            <w:r w:rsidRPr="002143BD">
              <w:rPr>
                <w:rFonts w:eastAsia="Calibri" w:cs="Times New Roman"/>
                <w:szCs w:val="24"/>
              </w:rPr>
              <w:t xml:space="preserve">Fidelity inventory tool measuring Multi-Tiered Systems of Support </w:t>
            </w:r>
          </w:p>
        </w:tc>
      </w:tr>
      <w:tr w:rsidR="002143BD" w:rsidRPr="002143BD" w14:paraId="5C41502D" w14:textId="77777777" w:rsidTr="00FA4D5C">
        <w:tc>
          <w:tcPr>
            <w:tcW w:w="6205" w:type="dxa"/>
          </w:tcPr>
          <w:p w14:paraId="7C602A2D"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Process Measures 3-</w:t>
            </w:r>
            <w:proofErr w:type="gramStart"/>
            <w:r w:rsidRPr="002143BD">
              <w:rPr>
                <w:rFonts w:eastAsia="Calibri" w:cs="Times New Roman"/>
                <w:b/>
                <w:bCs/>
                <w:szCs w:val="24"/>
              </w:rPr>
              <w:t xml:space="preserve">1:    </w:t>
            </w:r>
            <w:r w:rsidRPr="002143BD">
              <w:rPr>
                <w:rFonts w:eastAsia="Calibri" w:cs="Times New Roman"/>
                <w:szCs w:val="24"/>
              </w:rPr>
              <w:t>#</w:t>
            </w:r>
            <w:proofErr w:type="gramEnd"/>
            <w:r w:rsidRPr="002143BD">
              <w:rPr>
                <w:rFonts w:eastAsia="Calibri" w:cs="Times New Roman"/>
                <w:szCs w:val="24"/>
              </w:rPr>
              <w:t xml:space="preserve"> of Behavioral Health providers on Tier 1 building teams, # of partners providing Tier 1 supports at each school, % of evidence-based programs offered with fidelity, % of young people receiving drug prevention programming, % of young people receiving anti-bullying </w:t>
            </w:r>
            <w:proofErr w:type="gramStart"/>
            <w:r w:rsidRPr="002143BD">
              <w:rPr>
                <w:rFonts w:eastAsia="Calibri" w:cs="Times New Roman"/>
                <w:szCs w:val="24"/>
              </w:rPr>
              <w:lastRenderedPageBreak/>
              <w:t>programming,  %</w:t>
            </w:r>
            <w:proofErr w:type="gramEnd"/>
            <w:r w:rsidRPr="002143BD">
              <w:rPr>
                <w:rFonts w:eastAsia="Calibri" w:cs="Times New Roman"/>
                <w:szCs w:val="24"/>
              </w:rPr>
              <w:t xml:space="preserve"> of young people receiving safe relationship </w:t>
            </w:r>
            <w:proofErr w:type="gramStart"/>
            <w:r w:rsidRPr="002143BD">
              <w:rPr>
                <w:rFonts w:eastAsia="Calibri" w:cs="Times New Roman"/>
                <w:szCs w:val="24"/>
              </w:rPr>
              <w:t>programming, #</w:t>
            </w:r>
            <w:proofErr w:type="gramEnd"/>
            <w:r w:rsidRPr="002143BD">
              <w:rPr>
                <w:rFonts w:eastAsia="Calibri" w:cs="Times New Roman"/>
                <w:szCs w:val="24"/>
              </w:rPr>
              <w:t xml:space="preserve"> of students trained in evidence-informed peer support and help-seeking skills</w:t>
            </w:r>
          </w:p>
        </w:tc>
        <w:tc>
          <w:tcPr>
            <w:tcW w:w="3145" w:type="dxa"/>
          </w:tcPr>
          <w:p w14:paraId="103F0220"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lastRenderedPageBreak/>
              <w:t xml:space="preserve">City Span Service Logs, Community School Coordinator Monthly Site Reports compiled quarterly; School Multi-Tiered System </w:t>
            </w:r>
            <w:r w:rsidRPr="002143BD">
              <w:rPr>
                <w:rFonts w:eastAsia="Calibri" w:cs="Times New Roman"/>
                <w:szCs w:val="24"/>
              </w:rPr>
              <w:lastRenderedPageBreak/>
              <w:t>of Support Intervention Logs, Staff Training Records   compiled quarterly</w:t>
            </w:r>
          </w:p>
        </w:tc>
      </w:tr>
      <w:tr w:rsidR="002143BD" w:rsidRPr="002143BD" w14:paraId="584E278F" w14:textId="77777777" w:rsidTr="00FA4D5C">
        <w:tc>
          <w:tcPr>
            <w:tcW w:w="6205" w:type="dxa"/>
          </w:tcPr>
          <w:p w14:paraId="50ADC449"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lastRenderedPageBreak/>
              <w:t xml:space="preserve">Performance Measures 3-1:  A) </w:t>
            </w:r>
            <w:r w:rsidRPr="002143BD">
              <w:rPr>
                <w:rFonts w:eastAsia="Calibri" w:cs="Times New Roman"/>
                <w:szCs w:val="24"/>
              </w:rPr>
              <w:t xml:space="preserve">The % of </w:t>
            </w:r>
            <w:r w:rsidRPr="002143BD">
              <w:rPr>
                <w:rFonts w:eastAsia="Calibri" w:cs="Times New Roman"/>
                <w:szCs w:val="24"/>
                <w:u w:val="single"/>
              </w:rPr>
              <w:t>students with 0 (zero)</w:t>
            </w:r>
            <w:r w:rsidRPr="002143BD">
              <w:rPr>
                <w:rFonts w:eastAsia="Calibri" w:cs="Times New Roman"/>
                <w:szCs w:val="24"/>
              </w:rPr>
              <w:t xml:space="preserve"> Office Disciplinary Referrals will increase by 3% annually through September 2027; </w:t>
            </w:r>
            <w:proofErr w:type="gramStart"/>
            <w:r w:rsidRPr="002143BD">
              <w:rPr>
                <w:rFonts w:eastAsia="Calibri" w:cs="Times New Roman"/>
                <w:b/>
                <w:bCs/>
                <w:szCs w:val="24"/>
              </w:rPr>
              <w:t>B)</w:t>
            </w:r>
            <w:r w:rsidRPr="002143BD">
              <w:rPr>
                <w:rFonts w:eastAsia="Calibri" w:cs="Times New Roman"/>
                <w:szCs w:val="24"/>
              </w:rPr>
              <w:t xml:space="preserve">  all</w:t>
            </w:r>
            <w:proofErr w:type="gramEnd"/>
            <w:r w:rsidRPr="002143BD">
              <w:rPr>
                <w:rFonts w:eastAsia="Calibri" w:cs="Times New Roman"/>
                <w:szCs w:val="24"/>
              </w:rPr>
              <w:t xml:space="preserve"> 16 schools will operate MTSS Tier 2 with fidelity as measured by the fidelity tool by Sept </w:t>
            </w:r>
            <w:r w:rsidRPr="002143BD">
              <w:rPr>
                <w:rFonts w:eastAsia="Calibri" w:cs="Times New Roman"/>
                <w:i/>
                <w:iCs/>
                <w:szCs w:val="24"/>
                <w:u w:val="single"/>
              </w:rPr>
              <w:t>2025</w:t>
            </w:r>
          </w:p>
        </w:tc>
        <w:tc>
          <w:tcPr>
            <w:tcW w:w="3145" w:type="dxa"/>
          </w:tcPr>
          <w:p w14:paraId="354FFA9D"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A)</w:t>
            </w:r>
            <w:r w:rsidRPr="002143BD">
              <w:rPr>
                <w:rFonts w:eastAsia="Calibri" w:cs="Times New Roman"/>
                <w:szCs w:val="24"/>
              </w:rPr>
              <w:t xml:space="preserve"> School Tool Student Management System Bi-Annual Reports requested by Coordinator, </w:t>
            </w:r>
            <w:r w:rsidRPr="002143BD">
              <w:rPr>
                <w:rFonts w:eastAsia="Calibri" w:cs="Times New Roman"/>
                <w:b/>
                <w:bCs/>
                <w:szCs w:val="24"/>
              </w:rPr>
              <w:t>B)</w:t>
            </w:r>
            <w:r w:rsidRPr="002143BD">
              <w:rPr>
                <w:rFonts w:eastAsia="Calibri" w:cs="Times New Roman"/>
                <w:szCs w:val="24"/>
              </w:rPr>
              <w:t xml:space="preserve"> annual May TFI assessment by building </w:t>
            </w:r>
          </w:p>
        </w:tc>
      </w:tr>
      <w:tr w:rsidR="002143BD" w:rsidRPr="002143BD" w14:paraId="240FEB5C" w14:textId="77777777" w:rsidTr="00FA4D5C">
        <w:tc>
          <w:tcPr>
            <w:tcW w:w="6205" w:type="dxa"/>
          </w:tcPr>
          <w:p w14:paraId="49508093"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 xml:space="preserve">Objective 3-2:   </w:t>
            </w:r>
            <w:r w:rsidRPr="002143BD">
              <w:rPr>
                <w:rFonts w:eastAsia="Calibri" w:cs="Times New Roman"/>
                <w:szCs w:val="24"/>
              </w:rPr>
              <w:t xml:space="preserve">100% of Community Schools will use Multi-Tiered Systems of Support to </w:t>
            </w:r>
            <w:r w:rsidRPr="002143BD">
              <w:rPr>
                <w:rFonts w:eastAsia="Calibri" w:cs="Times New Roman"/>
                <w:i/>
                <w:iCs/>
                <w:szCs w:val="24"/>
              </w:rPr>
              <w:t xml:space="preserve">integrate supports </w:t>
            </w:r>
            <w:r w:rsidRPr="002143BD">
              <w:rPr>
                <w:rFonts w:eastAsia="Calibri" w:cs="Times New Roman"/>
                <w:szCs w:val="24"/>
              </w:rPr>
              <w:t xml:space="preserve">to increase protective factors associated with at </w:t>
            </w:r>
            <w:r w:rsidRPr="002143BD">
              <w:rPr>
                <w:rFonts w:eastAsia="Calibri" w:cs="Times New Roman"/>
                <w:b/>
                <w:bCs/>
                <w:szCs w:val="24"/>
                <w:u w:val="single"/>
              </w:rPr>
              <w:t xml:space="preserve">Tier 2 &amp; Tier 3 </w:t>
            </w:r>
            <w:r w:rsidRPr="002143BD">
              <w:rPr>
                <w:rFonts w:eastAsia="Calibri" w:cs="Times New Roman"/>
                <w:szCs w:val="24"/>
              </w:rPr>
              <w:t>self-control and regulation needs</w:t>
            </w:r>
          </w:p>
        </w:tc>
        <w:tc>
          <w:tcPr>
            <w:tcW w:w="3145" w:type="dxa"/>
          </w:tcPr>
          <w:p w14:paraId="30616943"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Annual May MTSS fidelity assessment by building and Intervention Menu</w:t>
            </w:r>
          </w:p>
        </w:tc>
      </w:tr>
      <w:tr w:rsidR="002143BD" w:rsidRPr="002143BD" w14:paraId="29EEA8CD" w14:textId="77777777" w:rsidTr="00FA4D5C">
        <w:tc>
          <w:tcPr>
            <w:tcW w:w="6205" w:type="dxa"/>
          </w:tcPr>
          <w:p w14:paraId="11C4EEDC"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Process Measures 3-</w:t>
            </w:r>
            <w:proofErr w:type="gramStart"/>
            <w:r w:rsidRPr="002143BD">
              <w:rPr>
                <w:rFonts w:eastAsia="Calibri" w:cs="Times New Roman"/>
                <w:b/>
                <w:bCs/>
                <w:szCs w:val="24"/>
              </w:rPr>
              <w:t>2:</w:t>
            </w:r>
            <w:r w:rsidRPr="002143BD">
              <w:rPr>
                <w:rFonts w:eastAsia="Calibri" w:cs="Times New Roman"/>
                <w:szCs w:val="24"/>
              </w:rPr>
              <w:t xml:space="preserve"> #</w:t>
            </w:r>
            <w:proofErr w:type="gramEnd"/>
            <w:r w:rsidRPr="002143BD">
              <w:rPr>
                <w:rFonts w:eastAsia="Calibri" w:cs="Times New Roman"/>
                <w:szCs w:val="24"/>
              </w:rPr>
              <w:t xml:space="preserve"> of Tier 2 groups provided to meet self-regulation </w:t>
            </w:r>
            <w:proofErr w:type="gramStart"/>
            <w:r w:rsidRPr="002143BD">
              <w:rPr>
                <w:rFonts w:eastAsia="Calibri" w:cs="Times New Roman"/>
                <w:szCs w:val="24"/>
              </w:rPr>
              <w:t>needs, #</w:t>
            </w:r>
            <w:proofErr w:type="gramEnd"/>
            <w:r w:rsidRPr="002143BD">
              <w:rPr>
                <w:rFonts w:eastAsia="Calibri" w:cs="Times New Roman"/>
                <w:szCs w:val="24"/>
              </w:rPr>
              <w:t xml:space="preserve"> of students in daily check in </w:t>
            </w:r>
            <w:proofErr w:type="gramStart"/>
            <w:r w:rsidRPr="002143BD">
              <w:rPr>
                <w:rFonts w:eastAsia="Calibri" w:cs="Times New Roman"/>
                <w:szCs w:val="24"/>
              </w:rPr>
              <w:t>mentoring,  #</w:t>
            </w:r>
            <w:proofErr w:type="gramEnd"/>
            <w:r w:rsidRPr="002143BD">
              <w:rPr>
                <w:rFonts w:eastAsia="Calibri" w:cs="Times New Roman"/>
                <w:szCs w:val="24"/>
              </w:rPr>
              <w:t xml:space="preserve"> of mentoring</w:t>
            </w:r>
            <w:proofErr w:type="gramStart"/>
            <w:r w:rsidRPr="002143BD">
              <w:rPr>
                <w:rFonts w:eastAsia="Calibri" w:cs="Times New Roman"/>
                <w:szCs w:val="24"/>
              </w:rPr>
              <w:t xml:space="preserve"> relationships, #</w:t>
            </w:r>
            <w:proofErr w:type="gramEnd"/>
            <w:r w:rsidRPr="002143BD">
              <w:rPr>
                <w:rFonts w:eastAsia="Calibri" w:cs="Times New Roman"/>
                <w:szCs w:val="24"/>
              </w:rPr>
              <w:t xml:space="preserve"> of mentoring programs, % of teachers/staff trained in de-</w:t>
            </w:r>
            <w:proofErr w:type="gramStart"/>
            <w:r w:rsidRPr="002143BD">
              <w:rPr>
                <w:rFonts w:eastAsia="Calibri" w:cs="Times New Roman"/>
                <w:szCs w:val="24"/>
              </w:rPr>
              <w:t>escalation, #</w:t>
            </w:r>
            <w:proofErr w:type="gramEnd"/>
            <w:r w:rsidRPr="002143BD">
              <w:rPr>
                <w:rFonts w:eastAsia="Calibri" w:cs="Times New Roman"/>
                <w:szCs w:val="24"/>
              </w:rPr>
              <w:t xml:space="preserve"> of suspension alternatives </w:t>
            </w:r>
            <w:proofErr w:type="gramStart"/>
            <w:r w:rsidRPr="002143BD">
              <w:rPr>
                <w:rFonts w:eastAsia="Calibri" w:cs="Times New Roman"/>
                <w:szCs w:val="24"/>
              </w:rPr>
              <w:t>provided, #</w:t>
            </w:r>
            <w:proofErr w:type="gramEnd"/>
            <w:r w:rsidRPr="002143BD">
              <w:rPr>
                <w:rFonts w:eastAsia="Calibri" w:cs="Times New Roman"/>
                <w:szCs w:val="24"/>
              </w:rPr>
              <w:t xml:space="preserve"> of students in Primary Project </w:t>
            </w:r>
            <w:proofErr w:type="gramStart"/>
            <w:r w:rsidRPr="002143BD">
              <w:rPr>
                <w:rFonts w:eastAsia="Calibri" w:cs="Times New Roman"/>
                <w:szCs w:val="24"/>
              </w:rPr>
              <w:t>program, #</w:t>
            </w:r>
            <w:proofErr w:type="gramEnd"/>
            <w:r w:rsidRPr="002143BD">
              <w:rPr>
                <w:rFonts w:eastAsia="Calibri" w:cs="Times New Roman"/>
                <w:szCs w:val="24"/>
              </w:rPr>
              <w:t xml:space="preserve"> of students w/ behavioral health counseling from co-located providers</w:t>
            </w:r>
          </w:p>
        </w:tc>
        <w:tc>
          <w:tcPr>
            <w:tcW w:w="3145" w:type="dxa"/>
          </w:tcPr>
          <w:p w14:paraId="4B0C1782"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City Span Service Logs, Community School Coordinator Monthly Site Reports compiled quarterly; School MTSS Intervention Logs, Staff Training Records   compiled quarterly</w:t>
            </w:r>
          </w:p>
        </w:tc>
      </w:tr>
      <w:tr w:rsidR="002143BD" w:rsidRPr="002143BD" w14:paraId="4B7C9043" w14:textId="77777777" w:rsidTr="00FA4D5C">
        <w:tc>
          <w:tcPr>
            <w:tcW w:w="6205" w:type="dxa"/>
          </w:tcPr>
          <w:p w14:paraId="43CE7A64"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 xml:space="preserve">Performance Measures 3-2:    A) </w:t>
            </w:r>
            <w:r w:rsidRPr="002143BD">
              <w:rPr>
                <w:rFonts w:eastAsia="Calibri" w:cs="Times New Roman"/>
                <w:szCs w:val="24"/>
              </w:rPr>
              <w:t xml:space="preserve">the % of students suspended from school will decrease by 3% annually, and the </w:t>
            </w:r>
            <w:r w:rsidRPr="002143BD">
              <w:rPr>
                <w:rFonts w:eastAsia="Calibri" w:cs="Times New Roman"/>
                <w:b/>
                <w:bCs/>
                <w:szCs w:val="24"/>
              </w:rPr>
              <w:t>B)</w:t>
            </w:r>
            <w:r w:rsidRPr="002143BD">
              <w:rPr>
                <w:rFonts w:eastAsia="Calibri" w:cs="Times New Roman"/>
                <w:szCs w:val="24"/>
              </w:rPr>
              <w:t xml:space="preserve"> % of suspensions related to substance use, including vaping, will decrease annually by 3% each year through 2027. </w:t>
            </w:r>
          </w:p>
        </w:tc>
        <w:tc>
          <w:tcPr>
            <w:tcW w:w="3145" w:type="dxa"/>
          </w:tcPr>
          <w:p w14:paraId="633A37D3"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School Tool Student Management System Bi-Annual Reports requested by Coordinator</w:t>
            </w:r>
          </w:p>
        </w:tc>
      </w:tr>
      <w:tr w:rsidR="002143BD" w:rsidRPr="002143BD" w14:paraId="15283AED" w14:textId="77777777" w:rsidTr="00FA4D5C">
        <w:tc>
          <w:tcPr>
            <w:tcW w:w="6205" w:type="dxa"/>
          </w:tcPr>
          <w:p w14:paraId="04B748CA"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lastRenderedPageBreak/>
              <w:t>Objective 3-3</w:t>
            </w:r>
            <w:proofErr w:type="gramStart"/>
            <w:r w:rsidRPr="002143BD">
              <w:rPr>
                <w:rFonts w:eastAsia="Calibri" w:cs="Times New Roman"/>
                <w:b/>
                <w:bCs/>
                <w:szCs w:val="24"/>
              </w:rPr>
              <w:t xml:space="preserve">:  </w:t>
            </w:r>
            <w:r w:rsidRPr="002143BD">
              <w:rPr>
                <w:rFonts w:eastAsia="Calibri" w:cs="Times New Roman"/>
                <w:szCs w:val="24"/>
              </w:rPr>
              <w:t>100</w:t>
            </w:r>
            <w:proofErr w:type="gramEnd"/>
            <w:r w:rsidRPr="002143BD">
              <w:rPr>
                <w:rFonts w:eastAsia="Calibri" w:cs="Times New Roman"/>
                <w:szCs w:val="24"/>
              </w:rPr>
              <w:t xml:space="preserve">% of Community Schools employ </w:t>
            </w:r>
            <w:r w:rsidRPr="002143BD">
              <w:rPr>
                <w:rFonts w:eastAsia="Calibri" w:cs="Times New Roman"/>
                <w:i/>
                <w:iCs/>
                <w:szCs w:val="24"/>
              </w:rPr>
              <w:t>Family &amp; Community Engagement</w:t>
            </w:r>
            <w:r w:rsidRPr="002143BD">
              <w:rPr>
                <w:rFonts w:eastAsia="Calibri" w:cs="Times New Roman"/>
                <w:szCs w:val="24"/>
              </w:rPr>
              <w:t xml:space="preserve"> strategies to build self-regulation </w:t>
            </w:r>
          </w:p>
        </w:tc>
        <w:tc>
          <w:tcPr>
            <w:tcW w:w="3145" w:type="dxa"/>
          </w:tcPr>
          <w:p w14:paraId="067016D2"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Community School Coordinator service logs</w:t>
            </w:r>
          </w:p>
        </w:tc>
      </w:tr>
      <w:tr w:rsidR="002143BD" w:rsidRPr="002143BD" w14:paraId="3066EADD" w14:textId="77777777" w:rsidTr="00FA4D5C">
        <w:tc>
          <w:tcPr>
            <w:tcW w:w="6205" w:type="dxa"/>
          </w:tcPr>
          <w:p w14:paraId="43695842"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Process Measures 3-3:</w:t>
            </w:r>
            <w:r w:rsidRPr="002143BD">
              <w:rPr>
                <w:rFonts w:eastAsia="Calibri" w:cs="Times New Roman"/>
                <w:szCs w:val="24"/>
              </w:rPr>
              <w:t xml:space="preserve">  # of pre-K students screened for needs, # of early childhood play groups,  # of intervention teams created for individual students, # of parent education events sharing information pertaining to substance use, # of evidence-based programs with parent engagement activities and the % of time educators use those tools, # of feedback conversations with families, # of families and youth on school code of conduct policy decision making teams, # of policy changes to codes of conduct</w:t>
            </w:r>
          </w:p>
        </w:tc>
        <w:tc>
          <w:tcPr>
            <w:tcW w:w="3145" w:type="dxa"/>
          </w:tcPr>
          <w:p w14:paraId="3B6BC4BA"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Get Ready to Grow program service logs; MTSS Intervention Logs, Meeting Logs and Community School Coordinator Service Logs collected monthly and compiled quarterly</w:t>
            </w:r>
          </w:p>
        </w:tc>
      </w:tr>
      <w:tr w:rsidR="002143BD" w:rsidRPr="002143BD" w14:paraId="5B123FD5" w14:textId="77777777" w:rsidTr="00FA4D5C">
        <w:tc>
          <w:tcPr>
            <w:tcW w:w="6205" w:type="dxa"/>
          </w:tcPr>
          <w:p w14:paraId="774CEB36"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Performance Measures 3-3:    A)</w:t>
            </w:r>
            <w:r w:rsidRPr="002143BD">
              <w:rPr>
                <w:rFonts w:eastAsia="Calibri" w:cs="Times New Roman"/>
                <w:szCs w:val="24"/>
              </w:rPr>
              <w:t xml:space="preserve"> The % of students suspended 3x or more will be reduced by 50%, </w:t>
            </w:r>
            <w:proofErr w:type="gramStart"/>
            <w:r w:rsidRPr="002143BD">
              <w:rPr>
                <w:rFonts w:eastAsia="Calibri" w:cs="Times New Roman"/>
                <w:b/>
                <w:bCs/>
                <w:szCs w:val="24"/>
              </w:rPr>
              <w:t>B</w:t>
            </w:r>
            <w:r w:rsidRPr="002143BD">
              <w:rPr>
                <w:rFonts w:eastAsia="Calibri" w:cs="Times New Roman"/>
                <w:szCs w:val="24"/>
              </w:rPr>
              <w:t>)and</w:t>
            </w:r>
            <w:proofErr w:type="gramEnd"/>
            <w:r w:rsidRPr="002143BD">
              <w:rPr>
                <w:rFonts w:eastAsia="Calibri" w:cs="Times New Roman"/>
                <w:szCs w:val="24"/>
              </w:rPr>
              <w:t xml:space="preserve"> the % of students at-risk for sensation seeking will decrease by 5% annually; </w:t>
            </w:r>
            <w:r w:rsidRPr="002143BD">
              <w:rPr>
                <w:rFonts w:eastAsia="Calibri" w:cs="Times New Roman"/>
                <w:b/>
                <w:bCs/>
                <w:szCs w:val="24"/>
              </w:rPr>
              <w:t>C)</w:t>
            </w:r>
            <w:r w:rsidRPr="002143BD">
              <w:rPr>
                <w:rFonts w:eastAsia="Calibri" w:cs="Times New Roman"/>
                <w:szCs w:val="24"/>
              </w:rPr>
              <w:t xml:space="preserve"> the % of students at-risk for impulsivity will decrease by 5% annually through September 2027.   </w:t>
            </w:r>
          </w:p>
        </w:tc>
        <w:tc>
          <w:tcPr>
            <w:tcW w:w="3145" w:type="dxa"/>
          </w:tcPr>
          <w:p w14:paraId="5CE86908"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 xml:space="preserve">A) </w:t>
            </w:r>
            <w:r w:rsidRPr="002143BD">
              <w:rPr>
                <w:rFonts w:eastAsia="Calibri" w:cs="Times New Roman"/>
                <w:szCs w:val="24"/>
              </w:rPr>
              <w:t xml:space="preserve">School Tool bi-annual </w:t>
            </w:r>
            <w:proofErr w:type="gramStart"/>
            <w:r w:rsidRPr="002143BD">
              <w:rPr>
                <w:rFonts w:eastAsia="Calibri" w:cs="Times New Roman"/>
                <w:szCs w:val="24"/>
              </w:rPr>
              <w:t>report</w:t>
            </w:r>
            <w:r w:rsidRPr="002143BD">
              <w:rPr>
                <w:rFonts w:eastAsia="Calibri" w:cs="Times New Roman"/>
                <w:b/>
                <w:bCs/>
                <w:szCs w:val="24"/>
              </w:rPr>
              <w:t xml:space="preserve">  B</w:t>
            </w:r>
            <w:proofErr w:type="gramEnd"/>
            <w:r w:rsidRPr="002143BD">
              <w:rPr>
                <w:rFonts w:eastAsia="Calibri" w:cs="Times New Roman"/>
                <w:b/>
                <w:bCs/>
                <w:szCs w:val="24"/>
              </w:rPr>
              <w:t xml:space="preserve"> &amp; C) </w:t>
            </w:r>
            <w:r w:rsidRPr="002143BD">
              <w:rPr>
                <w:rFonts w:eastAsia="Calibri" w:cs="Times New Roman"/>
                <w:szCs w:val="24"/>
              </w:rPr>
              <w:t>Evalumetrics Youth Survey Measure collected February 2023, 2025, 2027</w:t>
            </w:r>
          </w:p>
        </w:tc>
      </w:tr>
      <w:tr w:rsidR="002143BD" w:rsidRPr="002143BD" w14:paraId="29B0EE01" w14:textId="77777777" w:rsidTr="00FA4D5C">
        <w:tc>
          <w:tcPr>
            <w:tcW w:w="6205" w:type="dxa"/>
          </w:tcPr>
          <w:p w14:paraId="6627A5BE" w14:textId="0B698AA9"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Outcome Measure Goal 3:</w:t>
            </w:r>
            <w:r w:rsidRPr="002143BD">
              <w:rPr>
                <w:rFonts w:eastAsia="Calibri" w:cs="Times New Roman"/>
                <w:szCs w:val="24"/>
              </w:rPr>
              <w:t xml:space="preserve">    </w:t>
            </w:r>
            <w:r w:rsidRPr="002143BD">
              <w:rPr>
                <w:rFonts w:eastAsia="Calibri" w:cs="Times New Roman"/>
                <w:b/>
                <w:bCs/>
                <w:szCs w:val="24"/>
              </w:rPr>
              <w:t xml:space="preserve">School Measure:  </w:t>
            </w:r>
            <w:r w:rsidRPr="002143BD">
              <w:rPr>
                <w:rFonts w:eastAsia="Calibri" w:cs="Times New Roman"/>
                <w:szCs w:val="24"/>
              </w:rPr>
              <w:t xml:space="preserve"> by September 2026, and suspension rates in schools will decrease by 5% annually for all project years using 2022-23 as baseline. </w:t>
            </w:r>
            <w:r w:rsidRPr="002143BD">
              <w:rPr>
                <w:rFonts w:eastAsia="Calibri" w:cs="Times New Roman"/>
                <w:b/>
                <w:bCs/>
                <w:szCs w:val="24"/>
              </w:rPr>
              <w:t>Community Measure:</w:t>
            </w:r>
            <w:r w:rsidRPr="002143BD">
              <w:rPr>
                <w:rFonts w:eastAsia="Calibri" w:cs="Times New Roman"/>
                <w:szCs w:val="24"/>
              </w:rPr>
              <w:t xml:space="preserve"> The number of appearance tickets issued to juveniles will decrease countywide by 5% annually as a baseline, from 2025 through 2027.</w:t>
            </w:r>
          </w:p>
        </w:tc>
        <w:tc>
          <w:tcPr>
            <w:tcW w:w="3145" w:type="dxa"/>
          </w:tcPr>
          <w:p w14:paraId="1A0E6249"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 xml:space="preserve">A) </w:t>
            </w:r>
            <w:r w:rsidRPr="002143BD">
              <w:rPr>
                <w:rFonts w:eastAsia="Calibri" w:cs="Times New Roman"/>
                <w:szCs w:val="24"/>
              </w:rPr>
              <w:t>School Tool bi-annual report</w:t>
            </w:r>
            <w:r w:rsidRPr="002143BD">
              <w:rPr>
                <w:rFonts w:eastAsia="Calibri" w:cs="Times New Roman"/>
                <w:b/>
                <w:bCs/>
                <w:szCs w:val="24"/>
              </w:rPr>
              <w:t xml:space="preserve">  </w:t>
            </w:r>
          </w:p>
          <w:p w14:paraId="34DD5274"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 xml:space="preserve">B) </w:t>
            </w:r>
            <w:r w:rsidRPr="002143BD">
              <w:rPr>
                <w:rFonts w:eastAsia="Calibri" w:cs="Times New Roman"/>
                <w:szCs w:val="24"/>
              </w:rPr>
              <w:t>Redacted Records Logs from Wayne County Probation</w:t>
            </w:r>
            <w:r w:rsidRPr="002143BD">
              <w:rPr>
                <w:rFonts w:eastAsia="Calibri" w:cs="Times New Roman"/>
                <w:b/>
                <w:bCs/>
                <w:szCs w:val="24"/>
              </w:rPr>
              <w:t xml:space="preserve"> </w:t>
            </w:r>
          </w:p>
        </w:tc>
      </w:tr>
    </w:tbl>
    <w:p w14:paraId="03A7693E" w14:textId="77777777" w:rsidR="002143BD" w:rsidRPr="002143BD" w:rsidRDefault="002143BD" w:rsidP="002143BD">
      <w:pPr>
        <w:spacing w:after="0" w:line="240" w:lineRule="auto"/>
        <w:jc w:val="both"/>
        <w:rPr>
          <w:rFonts w:ascii="Calibri" w:eastAsia="Calibri" w:hAnsi="Calibri" w:cs="Times New Roman"/>
          <w:szCs w:val="24"/>
        </w:rPr>
      </w:pPr>
    </w:p>
    <w:tbl>
      <w:tblPr>
        <w:tblStyle w:val="TableGrid"/>
        <w:tblW w:w="0" w:type="auto"/>
        <w:tblLook w:val="04A0" w:firstRow="1" w:lastRow="0" w:firstColumn="1" w:lastColumn="0" w:noHBand="0" w:noVBand="1"/>
      </w:tblPr>
      <w:tblGrid>
        <w:gridCol w:w="6205"/>
        <w:gridCol w:w="3145"/>
      </w:tblGrid>
      <w:tr w:rsidR="002143BD" w:rsidRPr="002143BD" w14:paraId="05CB309F" w14:textId="77777777" w:rsidTr="002143BD">
        <w:tc>
          <w:tcPr>
            <w:tcW w:w="9350" w:type="dxa"/>
            <w:gridSpan w:val="2"/>
            <w:shd w:val="clear" w:color="auto" w:fill="F2F2F2"/>
          </w:tcPr>
          <w:p w14:paraId="487D30F0"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 xml:space="preserve">Goal 4: Competency- </w:t>
            </w:r>
            <w:r w:rsidRPr="002143BD">
              <w:rPr>
                <w:rFonts w:eastAsia="Times New Roman" w:cs="Times New Roman"/>
                <w:szCs w:val="24"/>
              </w:rPr>
              <w:t>Learning leads to kindergarten readiness, academic success, and post-secondary readiness.</w:t>
            </w:r>
          </w:p>
        </w:tc>
      </w:tr>
      <w:tr w:rsidR="002143BD" w:rsidRPr="002143BD" w14:paraId="586F5C54" w14:textId="77777777" w:rsidTr="00FA4D5C">
        <w:tc>
          <w:tcPr>
            <w:tcW w:w="6205" w:type="dxa"/>
          </w:tcPr>
          <w:p w14:paraId="5F14F789"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Objective 4-1:</w:t>
            </w:r>
            <w:r w:rsidRPr="002143BD">
              <w:rPr>
                <w:rFonts w:eastAsia="Calibri" w:cs="Times New Roman"/>
                <w:szCs w:val="24"/>
              </w:rPr>
              <w:t xml:space="preserve"> 100% of Community Schools will provide services that build literacy skills and support an increasing percentage of students who read on grade level. </w:t>
            </w:r>
          </w:p>
        </w:tc>
        <w:tc>
          <w:tcPr>
            <w:tcW w:w="3145" w:type="dxa"/>
          </w:tcPr>
          <w:p w14:paraId="42693051"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Community Coordinator Service logs compiled quarterly</w:t>
            </w:r>
          </w:p>
        </w:tc>
      </w:tr>
      <w:tr w:rsidR="002143BD" w:rsidRPr="002143BD" w14:paraId="2EB2FC2E" w14:textId="77777777" w:rsidTr="00FA4D5C">
        <w:tc>
          <w:tcPr>
            <w:tcW w:w="6205" w:type="dxa"/>
          </w:tcPr>
          <w:p w14:paraId="4335F89A"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Process Measures 4-</w:t>
            </w:r>
            <w:proofErr w:type="gramStart"/>
            <w:r w:rsidRPr="002143BD">
              <w:rPr>
                <w:rFonts w:eastAsia="Calibri" w:cs="Times New Roman"/>
                <w:b/>
                <w:bCs/>
                <w:szCs w:val="24"/>
              </w:rPr>
              <w:t xml:space="preserve">1:    </w:t>
            </w:r>
            <w:r w:rsidRPr="002143BD">
              <w:rPr>
                <w:rFonts w:eastAsia="Calibri" w:cs="Times New Roman"/>
                <w:szCs w:val="24"/>
              </w:rPr>
              <w:t>#</w:t>
            </w:r>
            <w:proofErr w:type="gramEnd"/>
            <w:r w:rsidRPr="002143BD">
              <w:rPr>
                <w:rFonts w:eastAsia="Calibri" w:cs="Times New Roman"/>
                <w:szCs w:val="24"/>
              </w:rPr>
              <w:t xml:space="preserve"> of literacy groups with </w:t>
            </w:r>
            <w:proofErr w:type="gramStart"/>
            <w:r w:rsidRPr="002143BD">
              <w:rPr>
                <w:rFonts w:eastAsia="Calibri" w:cs="Times New Roman"/>
                <w:szCs w:val="24"/>
              </w:rPr>
              <w:t>families, #</w:t>
            </w:r>
            <w:proofErr w:type="gramEnd"/>
            <w:r w:rsidRPr="002143BD">
              <w:rPr>
                <w:rFonts w:eastAsia="Calibri" w:cs="Times New Roman"/>
                <w:szCs w:val="24"/>
              </w:rPr>
              <w:t xml:space="preserve"> of volunteer </w:t>
            </w:r>
            <w:proofErr w:type="gramStart"/>
            <w:r w:rsidRPr="002143BD">
              <w:rPr>
                <w:rFonts w:eastAsia="Calibri" w:cs="Times New Roman"/>
                <w:szCs w:val="24"/>
              </w:rPr>
              <w:t>readers, #</w:t>
            </w:r>
            <w:proofErr w:type="gramEnd"/>
            <w:r w:rsidRPr="002143BD">
              <w:rPr>
                <w:rFonts w:eastAsia="Calibri" w:cs="Times New Roman"/>
                <w:szCs w:val="24"/>
              </w:rPr>
              <w:t xml:space="preserve"> of literacy focused enrichments/expanded learning </w:t>
            </w:r>
            <w:proofErr w:type="gramStart"/>
            <w:r w:rsidRPr="002143BD">
              <w:rPr>
                <w:rFonts w:eastAsia="Calibri" w:cs="Times New Roman"/>
                <w:szCs w:val="24"/>
              </w:rPr>
              <w:t>sessions, #</w:t>
            </w:r>
            <w:proofErr w:type="gramEnd"/>
            <w:r w:rsidRPr="002143BD">
              <w:rPr>
                <w:rFonts w:eastAsia="Calibri" w:cs="Times New Roman"/>
                <w:szCs w:val="24"/>
              </w:rPr>
              <w:t xml:space="preserve"> of book </w:t>
            </w:r>
            <w:proofErr w:type="gramStart"/>
            <w:r w:rsidRPr="002143BD">
              <w:rPr>
                <w:rFonts w:eastAsia="Calibri" w:cs="Times New Roman"/>
                <w:szCs w:val="24"/>
              </w:rPr>
              <w:t>clubs, #</w:t>
            </w:r>
            <w:proofErr w:type="gramEnd"/>
            <w:r w:rsidRPr="002143BD">
              <w:rPr>
                <w:rFonts w:eastAsia="Calibri" w:cs="Times New Roman"/>
                <w:szCs w:val="24"/>
              </w:rPr>
              <w:t xml:space="preserve"> of trained peer tutors &amp; community </w:t>
            </w:r>
            <w:proofErr w:type="gramStart"/>
            <w:r w:rsidRPr="002143BD">
              <w:rPr>
                <w:rFonts w:eastAsia="Calibri" w:cs="Times New Roman"/>
                <w:szCs w:val="24"/>
              </w:rPr>
              <w:t>tutors, #</w:t>
            </w:r>
            <w:proofErr w:type="gramEnd"/>
            <w:r w:rsidRPr="002143BD">
              <w:rPr>
                <w:rFonts w:eastAsia="Calibri" w:cs="Times New Roman"/>
                <w:szCs w:val="24"/>
              </w:rPr>
              <w:t xml:space="preserve"> of early childhood events focused on </w:t>
            </w:r>
            <w:proofErr w:type="gramStart"/>
            <w:r w:rsidRPr="002143BD">
              <w:rPr>
                <w:rFonts w:eastAsia="Calibri" w:cs="Times New Roman"/>
                <w:szCs w:val="24"/>
              </w:rPr>
              <w:t>literacy; #</w:t>
            </w:r>
            <w:proofErr w:type="gramEnd"/>
            <w:r w:rsidRPr="002143BD">
              <w:rPr>
                <w:rFonts w:eastAsia="Calibri" w:cs="Times New Roman"/>
                <w:szCs w:val="24"/>
              </w:rPr>
              <w:t xml:space="preserve"> of integrated art lessons focused on </w:t>
            </w:r>
            <w:proofErr w:type="gramStart"/>
            <w:r w:rsidRPr="002143BD">
              <w:rPr>
                <w:rFonts w:eastAsia="Calibri" w:cs="Times New Roman"/>
                <w:szCs w:val="24"/>
              </w:rPr>
              <w:t>literacy; #</w:t>
            </w:r>
            <w:proofErr w:type="gramEnd"/>
            <w:r w:rsidRPr="002143BD">
              <w:rPr>
                <w:rFonts w:eastAsia="Calibri" w:cs="Times New Roman"/>
                <w:szCs w:val="24"/>
              </w:rPr>
              <w:t xml:space="preserve"> of OST activities focused on </w:t>
            </w:r>
            <w:proofErr w:type="gramStart"/>
            <w:r w:rsidRPr="002143BD">
              <w:rPr>
                <w:rFonts w:eastAsia="Calibri" w:cs="Times New Roman"/>
                <w:szCs w:val="24"/>
              </w:rPr>
              <w:t>literacy; #</w:t>
            </w:r>
            <w:proofErr w:type="gramEnd"/>
            <w:r w:rsidRPr="002143BD">
              <w:rPr>
                <w:rFonts w:eastAsia="Calibri" w:cs="Times New Roman"/>
                <w:szCs w:val="24"/>
              </w:rPr>
              <w:t xml:space="preserve"> of supports provided for adult literacy</w:t>
            </w:r>
          </w:p>
        </w:tc>
        <w:tc>
          <w:tcPr>
            <w:tcW w:w="3145" w:type="dxa"/>
          </w:tcPr>
          <w:p w14:paraId="088F0FFA"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Partner Service Logs</w:t>
            </w:r>
          </w:p>
          <w:p w14:paraId="7364B01A"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 and </w:t>
            </w:r>
          </w:p>
          <w:p w14:paraId="78C4BDD1"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Community School Coordinator Service Logs collected monthly and compiled quarterly</w:t>
            </w:r>
          </w:p>
        </w:tc>
      </w:tr>
      <w:tr w:rsidR="002143BD" w:rsidRPr="002143BD" w14:paraId="3883B7FA" w14:textId="77777777" w:rsidTr="00FA4D5C">
        <w:tc>
          <w:tcPr>
            <w:tcW w:w="6205" w:type="dxa"/>
          </w:tcPr>
          <w:p w14:paraId="238130ED"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 xml:space="preserve">Performance Measures 4-1:  </w:t>
            </w:r>
            <w:r w:rsidRPr="002143BD">
              <w:rPr>
                <w:rFonts w:eastAsia="Calibri" w:cs="Times New Roman"/>
                <w:szCs w:val="24"/>
              </w:rPr>
              <w:t>The % of young people reading on grade level by 3</w:t>
            </w:r>
            <w:r w:rsidRPr="002143BD">
              <w:rPr>
                <w:rFonts w:eastAsia="Calibri" w:cs="Times New Roman"/>
                <w:szCs w:val="24"/>
                <w:vertAlign w:val="superscript"/>
              </w:rPr>
              <w:t>rd</w:t>
            </w:r>
            <w:r w:rsidRPr="002143BD">
              <w:rPr>
                <w:rFonts w:eastAsia="Calibri" w:cs="Times New Roman"/>
                <w:szCs w:val="24"/>
              </w:rPr>
              <w:t xml:space="preserve"> grade will increase to an average of at least 75% across the consortium by 2027. </w:t>
            </w:r>
          </w:p>
        </w:tc>
        <w:tc>
          <w:tcPr>
            <w:tcW w:w="3145" w:type="dxa"/>
          </w:tcPr>
          <w:p w14:paraId="2E3EC120"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School Tool Student Management System</w:t>
            </w:r>
          </w:p>
        </w:tc>
      </w:tr>
      <w:tr w:rsidR="002143BD" w:rsidRPr="002143BD" w14:paraId="6F062389" w14:textId="77777777" w:rsidTr="00FA4D5C">
        <w:tc>
          <w:tcPr>
            <w:tcW w:w="6205" w:type="dxa"/>
          </w:tcPr>
          <w:p w14:paraId="3035B302"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Objective 4-2:</w:t>
            </w:r>
            <w:r w:rsidRPr="002143BD">
              <w:rPr>
                <w:rFonts w:eastAsia="Calibri" w:cs="Times New Roman"/>
                <w:szCs w:val="24"/>
              </w:rPr>
              <w:t xml:space="preserve"> 100% of Community Schools will use Family &amp; Community Engagement strategies to improve academic success for students.</w:t>
            </w:r>
          </w:p>
        </w:tc>
        <w:tc>
          <w:tcPr>
            <w:tcW w:w="3145" w:type="dxa"/>
          </w:tcPr>
          <w:p w14:paraId="17212E9E"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Community Coordinator Service logs compiled quarterly</w:t>
            </w:r>
          </w:p>
        </w:tc>
      </w:tr>
      <w:tr w:rsidR="002143BD" w:rsidRPr="002143BD" w14:paraId="4B2E801D" w14:textId="77777777" w:rsidTr="00FA4D5C">
        <w:tc>
          <w:tcPr>
            <w:tcW w:w="6205" w:type="dxa"/>
          </w:tcPr>
          <w:p w14:paraId="598E2B31"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Process Measures 4-2:</w:t>
            </w:r>
            <w:r w:rsidRPr="002143BD">
              <w:rPr>
                <w:rFonts w:eastAsia="Calibri" w:cs="Times New Roman"/>
                <w:szCs w:val="24"/>
              </w:rPr>
              <w:t xml:space="preserve">  # of families served, # of Parent University Classes offered, # of family representatives on school wide expectation teams, # of feedback sessions with families, # of literacy groups with families, # of parent </w:t>
            </w:r>
            <w:r w:rsidRPr="002143BD">
              <w:rPr>
                <w:rFonts w:eastAsia="Calibri" w:cs="Times New Roman"/>
                <w:szCs w:val="24"/>
              </w:rPr>
              <w:lastRenderedPageBreak/>
              <w:t xml:space="preserve">volunteers, </w:t>
            </w:r>
          </w:p>
        </w:tc>
        <w:tc>
          <w:tcPr>
            <w:tcW w:w="3145" w:type="dxa"/>
          </w:tcPr>
          <w:p w14:paraId="3E1BCA59"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lastRenderedPageBreak/>
              <w:t>Community Coordinator Service logs compiled quarterly; Meeting Logs</w:t>
            </w:r>
          </w:p>
        </w:tc>
      </w:tr>
      <w:tr w:rsidR="002143BD" w:rsidRPr="002143BD" w14:paraId="1FB4F598" w14:textId="77777777" w:rsidTr="00FA4D5C">
        <w:tc>
          <w:tcPr>
            <w:tcW w:w="6205" w:type="dxa"/>
          </w:tcPr>
          <w:p w14:paraId="51F5B2D3"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 xml:space="preserve">Performance Measures 4-2:   </w:t>
            </w:r>
            <w:r w:rsidRPr="002143BD">
              <w:rPr>
                <w:rFonts w:eastAsia="Calibri" w:cs="Times New Roman"/>
                <w:szCs w:val="24"/>
              </w:rPr>
              <w:t xml:space="preserve">The % of middle school students who report that “the school lets my family know when I do something well” will increase from to 85% by 2027;  </w:t>
            </w:r>
          </w:p>
        </w:tc>
        <w:tc>
          <w:tcPr>
            <w:tcW w:w="3145" w:type="dxa"/>
          </w:tcPr>
          <w:p w14:paraId="59DA1DC5"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Evalumetrics Youth Survey Measure collected February 2023, 2025, 2027</w:t>
            </w:r>
          </w:p>
        </w:tc>
      </w:tr>
      <w:tr w:rsidR="002143BD" w:rsidRPr="002143BD" w14:paraId="7C762964" w14:textId="77777777" w:rsidTr="00FA4D5C">
        <w:tc>
          <w:tcPr>
            <w:tcW w:w="6205" w:type="dxa"/>
          </w:tcPr>
          <w:p w14:paraId="7C3E98B0"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Objective 4-3</w:t>
            </w:r>
            <w:proofErr w:type="gramStart"/>
            <w:r w:rsidRPr="002143BD">
              <w:rPr>
                <w:rFonts w:eastAsia="Calibri" w:cs="Times New Roman"/>
                <w:b/>
                <w:bCs/>
                <w:szCs w:val="24"/>
              </w:rPr>
              <w:t>:</w:t>
            </w:r>
            <w:r w:rsidRPr="002143BD">
              <w:rPr>
                <w:rFonts w:eastAsia="Calibri" w:cs="Times New Roman"/>
                <w:szCs w:val="24"/>
              </w:rPr>
              <w:t xml:space="preserve">  100</w:t>
            </w:r>
            <w:proofErr w:type="gramEnd"/>
            <w:r w:rsidRPr="002143BD">
              <w:rPr>
                <w:rFonts w:eastAsia="Calibri" w:cs="Times New Roman"/>
                <w:szCs w:val="24"/>
              </w:rPr>
              <w:t>% of Community Schools provide enrichment and expanded learning opportunities to increase academic and non-academic skill sets.</w:t>
            </w:r>
          </w:p>
        </w:tc>
        <w:tc>
          <w:tcPr>
            <w:tcW w:w="3145" w:type="dxa"/>
          </w:tcPr>
          <w:p w14:paraId="08749B4A"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Community Coordinator Service logs compiled quarterly</w:t>
            </w:r>
          </w:p>
        </w:tc>
      </w:tr>
      <w:tr w:rsidR="002143BD" w:rsidRPr="002143BD" w14:paraId="281AEEC0" w14:textId="77777777" w:rsidTr="00FA4D5C">
        <w:tc>
          <w:tcPr>
            <w:tcW w:w="6205" w:type="dxa"/>
          </w:tcPr>
          <w:p w14:paraId="5C1ED46B"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Process Measures 4-3:</w:t>
            </w:r>
            <w:r w:rsidRPr="002143BD">
              <w:rPr>
                <w:rFonts w:eastAsia="Calibri" w:cs="Times New Roman"/>
                <w:szCs w:val="24"/>
              </w:rPr>
              <w:t xml:space="preserve"> # of mini-courses, # of mini-camps, # of students attending enrichment and expanded learning, # of students on surveys who indicate high interest in enrichment programs, # of volunteers providing enrichment or out of school time programs, # of businesses supporting enrichment or out of school time lessons</w:t>
            </w:r>
          </w:p>
        </w:tc>
        <w:tc>
          <w:tcPr>
            <w:tcW w:w="3145" w:type="dxa"/>
          </w:tcPr>
          <w:p w14:paraId="25C7E6B6"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Community Coordinator Service logs compiled quarterly</w:t>
            </w:r>
          </w:p>
          <w:p w14:paraId="00EAA5CB"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And </w:t>
            </w:r>
          </w:p>
          <w:p w14:paraId="44E70FC6"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Partner Service Logs </w:t>
            </w:r>
          </w:p>
          <w:p w14:paraId="6F54ED27" w14:textId="77777777" w:rsidR="002143BD" w:rsidRPr="002143BD" w:rsidRDefault="002143BD" w:rsidP="002143BD">
            <w:pPr>
              <w:tabs>
                <w:tab w:val="left" w:pos="1260"/>
              </w:tabs>
              <w:spacing w:line="480" w:lineRule="auto"/>
              <w:rPr>
                <w:rFonts w:eastAsia="Calibri" w:cs="Times New Roman"/>
                <w:b/>
                <w:bCs/>
                <w:sz w:val="22"/>
              </w:rPr>
            </w:pPr>
          </w:p>
        </w:tc>
      </w:tr>
      <w:tr w:rsidR="002143BD" w:rsidRPr="002143BD" w14:paraId="1D24335C" w14:textId="77777777" w:rsidTr="00FA4D5C">
        <w:tc>
          <w:tcPr>
            <w:tcW w:w="6205" w:type="dxa"/>
          </w:tcPr>
          <w:p w14:paraId="2C45FFB6"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 xml:space="preserve">Performance Measures 4-3:  </w:t>
            </w:r>
            <w:r w:rsidRPr="002143BD">
              <w:rPr>
                <w:rFonts w:eastAsia="Calibri" w:cs="Times New Roman"/>
                <w:szCs w:val="24"/>
              </w:rPr>
              <w:t xml:space="preserve">The % of students who enjoy being in school will increase by 5% annually; the % of students who indicate that courses are interesting increase 4% annually. </w:t>
            </w:r>
          </w:p>
        </w:tc>
        <w:tc>
          <w:tcPr>
            <w:tcW w:w="3145" w:type="dxa"/>
          </w:tcPr>
          <w:p w14:paraId="146FB94B"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Evalumetrics Youth Survey Measure collected February 2023, 2025, 2027</w:t>
            </w:r>
          </w:p>
        </w:tc>
      </w:tr>
      <w:tr w:rsidR="002143BD" w:rsidRPr="002143BD" w14:paraId="4116851E" w14:textId="77777777" w:rsidTr="00FA4D5C">
        <w:tc>
          <w:tcPr>
            <w:tcW w:w="6205" w:type="dxa"/>
          </w:tcPr>
          <w:p w14:paraId="10D32458"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b/>
                <w:bCs/>
                <w:szCs w:val="24"/>
              </w:rPr>
              <w:t xml:space="preserve">Objective 4-4:   </w:t>
            </w:r>
            <w:r w:rsidRPr="002143BD">
              <w:rPr>
                <w:rFonts w:eastAsia="Calibri" w:cs="Times New Roman"/>
                <w:szCs w:val="24"/>
              </w:rPr>
              <w:t>100% of Community Schools intentionally design post-secondary career awareness, exploration and experiences into their school day &amp; extended day programs.</w:t>
            </w:r>
          </w:p>
        </w:tc>
        <w:tc>
          <w:tcPr>
            <w:tcW w:w="3145" w:type="dxa"/>
          </w:tcPr>
          <w:p w14:paraId="0F26083B"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Review School Guidance Plan &amp; CSC Service Logs &amp; EEC Coordinator Report</w:t>
            </w:r>
          </w:p>
        </w:tc>
      </w:tr>
      <w:tr w:rsidR="002143BD" w:rsidRPr="002143BD" w14:paraId="6667606C" w14:textId="77777777" w:rsidTr="00FA4D5C">
        <w:tc>
          <w:tcPr>
            <w:tcW w:w="6205" w:type="dxa"/>
          </w:tcPr>
          <w:p w14:paraId="17FDA6E5" w14:textId="77777777" w:rsidR="002143BD" w:rsidRPr="002143BD" w:rsidRDefault="002143BD" w:rsidP="002143BD">
            <w:pPr>
              <w:tabs>
                <w:tab w:val="left" w:pos="1260"/>
              </w:tabs>
              <w:spacing w:line="480" w:lineRule="auto"/>
              <w:rPr>
                <w:rFonts w:eastAsia="Calibri" w:cs="Times New Roman"/>
                <w:sz w:val="22"/>
              </w:rPr>
            </w:pPr>
            <w:r w:rsidRPr="002143BD">
              <w:rPr>
                <w:rFonts w:eastAsia="Calibri" w:cs="Times New Roman"/>
                <w:b/>
                <w:bCs/>
                <w:szCs w:val="24"/>
              </w:rPr>
              <w:t>Process Measures 4-4:</w:t>
            </w:r>
            <w:r w:rsidRPr="002143BD">
              <w:rPr>
                <w:rFonts w:eastAsia="Calibri" w:cs="Times New Roman"/>
                <w:szCs w:val="24"/>
              </w:rPr>
              <w:t xml:space="preserve"> # of career events, # of volunteers recruited to support career awareness, # of youth </w:t>
            </w:r>
            <w:proofErr w:type="gramStart"/>
            <w:r w:rsidRPr="002143BD">
              <w:rPr>
                <w:rFonts w:eastAsia="Calibri" w:cs="Times New Roman"/>
                <w:szCs w:val="24"/>
              </w:rPr>
              <w:t xml:space="preserve">internships,  </w:t>
            </w:r>
            <w:r w:rsidRPr="002143BD">
              <w:rPr>
                <w:rFonts w:eastAsia="Calibri" w:cs="Times New Roman"/>
                <w:szCs w:val="24"/>
              </w:rPr>
              <w:lastRenderedPageBreak/>
              <w:t>#</w:t>
            </w:r>
            <w:proofErr w:type="gramEnd"/>
            <w:r w:rsidRPr="002143BD">
              <w:rPr>
                <w:rFonts w:eastAsia="Calibri" w:cs="Times New Roman"/>
                <w:szCs w:val="24"/>
              </w:rPr>
              <w:t xml:space="preserve"> of curriculum writing days pertaining to career, # of school guidance plans updated to include local post-secondary career opportunities, # of dual-credit courses offered &amp; # of students enrolled, # of businesses supporting career exploration, # of students visiting colleges, # of dual-credit classes pertaining to career </w:t>
            </w:r>
          </w:p>
        </w:tc>
        <w:tc>
          <w:tcPr>
            <w:tcW w:w="3145" w:type="dxa"/>
          </w:tcPr>
          <w:p w14:paraId="78F84E3E"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lastRenderedPageBreak/>
              <w:t xml:space="preserve">Community Coordinator Service logs compiled </w:t>
            </w:r>
            <w:r w:rsidRPr="002143BD">
              <w:rPr>
                <w:rFonts w:eastAsia="Calibri" w:cs="Times New Roman"/>
                <w:szCs w:val="24"/>
              </w:rPr>
              <w:lastRenderedPageBreak/>
              <w:t>quarterly</w:t>
            </w:r>
          </w:p>
          <w:p w14:paraId="68DEA36C"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And </w:t>
            </w:r>
          </w:p>
          <w:p w14:paraId="40304CA9"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Partner Service Logs </w:t>
            </w:r>
          </w:p>
          <w:p w14:paraId="17F9D4DA" w14:textId="77777777" w:rsidR="002143BD" w:rsidRPr="002143BD" w:rsidRDefault="002143BD" w:rsidP="002143BD">
            <w:pPr>
              <w:tabs>
                <w:tab w:val="left" w:pos="1260"/>
              </w:tabs>
              <w:spacing w:line="480" w:lineRule="auto"/>
              <w:rPr>
                <w:rFonts w:eastAsia="Calibri" w:cs="Times New Roman"/>
                <w:b/>
                <w:bCs/>
                <w:sz w:val="22"/>
              </w:rPr>
            </w:pPr>
          </w:p>
        </w:tc>
      </w:tr>
      <w:tr w:rsidR="002143BD" w:rsidRPr="002143BD" w14:paraId="5815D40C" w14:textId="77777777" w:rsidTr="00FA4D5C">
        <w:tc>
          <w:tcPr>
            <w:tcW w:w="6205" w:type="dxa"/>
          </w:tcPr>
          <w:p w14:paraId="26EAF60A"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lastRenderedPageBreak/>
              <w:t xml:space="preserve">Performance Measures 4-4:    A) </w:t>
            </w:r>
            <w:r w:rsidRPr="002143BD">
              <w:rPr>
                <w:rFonts w:eastAsia="Calibri" w:cs="Times New Roman"/>
                <w:szCs w:val="24"/>
              </w:rPr>
              <w:t>The % of students indicating school is meaningful to them will increase by 3</w:t>
            </w:r>
            <w:proofErr w:type="gramStart"/>
            <w:r w:rsidRPr="002143BD">
              <w:rPr>
                <w:rFonts w:eastAsia="Calibri" w:cs="Times New Roman"/>
                <w:szCs w:val="24"/>
              </w:rPr>
              <w:t>%  annually</w:t>
            </w:r>
            <w:proofErr w:type="gramEnd"/>
            <w:r w:rsidRPr="002143BD">
              <w:rPr>
                <w:rFonts w:eastAsia="Calibri" w:cs="Times New Roman"/>
                <w:szCs w:val="24"/>
              </w:rPr>
              <w:t xml:space="preserve">; </w:t>
            </w:r>
            <w:proofErr w:type="gramStart"/>
            <w:r w:rsidRPr="002143BD">
              <w:rPr>
                <w:rFonts w:eastAsia="Calibri" w:cs="Times New Roman"/>
                <w:szCs w:val="24"/>
              </w:rPr>
              <w:t>B)  and</w:t>
            </w:r>
            <w:proofErr w:type="gramEnd"/>
            <w:r w:rsidRPr="002143BD">
              <w:rPr>
                <w:rFonts w:eastAsia="Calibri" w:cs="Times New Roman"/>
                <w:szCs w:val="24"/>
              </w:rPr>
              <w:t xml:space="preserve"> the % of young people earning a CDOS Career Pathway Credential upon graduation will increase to 50% by 2027; C) and the % of students graduating with at least 3 college credits increases annually by 5% through 2027.</w:t>
            </w:r>
          </w:p>
        </w:tc>
        <w:tc>
          <w:tcPr>
            <w:tcW w:w="3145" w:type="dxa"/>
          </w:tcPr>
          <w:p w14:paraId="1EED9934"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A) Evalumetrics Youth Survey Measure collected February 2023, 2025, 2027</w:t>
            </w:r>
          </w:p>
          <w:p w14:paraId="1C1B22E1"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B&amp;C) School Tool Records</w:t>
            </w:r>
          </w:p>
        </w:tc>
      </w:tr>
      <w:tr w:rsidR="002143BD" w:rsidRPr="002143BD" w14:paraId="3E0815D3" w14:textId="77777777" w:rsidTr="00FA4D5C">
        <w:tc>
          <w:tcPr>
            <w:tcW w:w="6205" w:type="dxa"/>
          </w:tcPr>
          <w:p w14:paraId="5874C70B"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Outcome Measures-</w:t>
            </w:r>
            <w:r w:rsidRPr="002143BD">
              <w:rPr>
                <w:rFonts w:eastAsia="Calibri" w:cs="Times New Roman"/>
                <w:szCs w:val="24"/>
              </w:rPr>
              <w:t xml:space="preserve"> </w:t>
            </w:r>
            <w:r w:rsidRPr="002143BD">
              <w:rPr>
                <w:rFonts w:eastAsia="Calibri" w:cs="Times New Roman"/>
                <w:b/>
                <w:bCs/>
                <w:szCs w:val="24"/>
              </w:rPr>
              <w:t>Goal 4:</w:t>
            </w:r>
            <w:r w:rsidRPr="002143BD">
              <w:rPr>
                <w:rFonts w:eastAsia="Calibri" w:cs="Times New Roman"/>
                <w:szCs w:val="24"/>
              </w:rPr>
              <w:t xml:space="preserve">   The consortium % of students scoring at proficiency on state assessments in grades 3, 7 and 9 will be at or above state averages by Sept 2027.  </w:t>
            </w:r>
          </w:p>
        </w:tc>
        <w:tc>
          <w:tcPr>
            <w:tcW w:w="3145" w:type="dxa"/>
          </w:tcPr>
          <w:p w14:paraId="1304E669"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State School Report Cards </w:t>
            </w:r>
            <w:proofErr w:type="gramStart"/>
            <w:r w:rsidRPr="002143BD">
              <w:rPr>
                <w:rFonts w:eastAsia="Calibri" w:cs="Times New Roman"/>
                <w:szCs w:val="24"/>
              </w:rPr>
              <w:t>and  Scoring</w:t>
            </w:r>
            <w:proofErr w:type="gramEnd"/>
            <w:r w:rsidRPr="002143BD">
              <w:rPr>
                <w:rFonts w:eastAsia="Calibri" w:cs="Times New Roman"/>
                <w:szCs w:val="24"/>
              </w:rPr>
              <w:t xml:space="preserve"> Reports </w:t>
            </w:r>
          </w:p>
        </w:tc>
      </w:tr>
    </w:tbl>
    <w:p w14:paraId="573A04A9" w14:textId="77777777" w:rsidR="002143BD" w:rsidRPr="002143BD" w:rsidRDefault="002143BD" w:rsidP="002143BD">
      <w:pPr>
        <w:spacing w:after="0" w:line="240" w:lineRule="auto"/>
        <w:jc w:val="both"/>
        <w:rPr>
          <w:rFonts w:ascii="Calibri" w:eastAsia="Calibri" w:hAnsi="Calibri" w:cs="Times New Roman"/>
          <w:szCs w:val="24"/>
        </w:rPr>
      </w:pPr>
    </w:p>
    <w:tbl>
      <w:tblPr>
        <w:tblStyle w:val="TableGrid"/>
        <w:tblW w:w="0" w:type="auto"/>
        <w:tblLook w:val="04A0" w:firstRow="1" w:lastRow="0" w:firstColumn="1" w:lastColumn="0" w:noHBand="0" w:noVBand="1"/>
      </w:tblPr>
      <w:tblGrid>
        <w:gridCol w:w="6205"/>
        <w:gridCol w:w="3145"/>
      </w:tblGrid>
      <w:tr w:rsidR="002143BD" w:rsidRPr="002143BD" w14:paraId="443512B1" w14:textId="77777777" w:rsidTr="002143BD">
        <w:tc>
          <w:tcPr>
            <w:tcW w:w="9350" w:type="dxa"/>
            <w:gridSpan w:val="2"/>
            <w:shd w:val="clear" w:color="auto" w:fill="F2F2F2"/>
          </w:tcPr>
          <w:p w14:paraId="67D1AC65"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Goal 5: Successful Healthy Living-</w:t>
            </w:r>
          </w:p>
          <w:p w14:paraId="71CF9932"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Accessible supports and services promote active and healthy lifestyles for youth and families.</w:t>
            </w:r>
          </w:p>
        </w:tc>
      </w:tr>
      <w:tr w:rsidR="002143BD" w:rsidRPr="002143BD" w14:paraId="3FB00E65" w14:textId="77777777" w:rsidTr="00FA4D5C">
        <w:tc>
          <w:tcPr>
            <w:tcW w:w="6205" w:type="dxa"/>
          </w:tcPr>
          <w:p w14:paraId="431AF022"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Objective 5-1:</w:t>
            </w:r>
            <w:r w:rsidRPr="002143BD">
              <w:rPr>
                <w:rFonts w:eastAsia="Calibri" w:cs="Times New Roman"/>
                <w:szCs w:val="24"/>
              </w:rPr>
              <w:t xml:space="preserve"> 100% of Community Schools offer options for physical activity &amp; information promoting active lifestyles to teachers, students, families and community members.</w:t>
            </w:r>
          </w:p>
        </w:tc>
        <w:tc>
          <w:tcPr>
            <w:tcW w:w="3145" w:type="dxa"/>
          </w:tcPr>
          <w:p w14:paraId="7B7B2E67"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Community Coordinator Service logs</w:t>
            </w:r>
          </w:p>
        </w:tc>
      </w:tr>
      <w:tr w:rsidR="002143BD" w:rsidRPr="002143BD" w14:paraId="7F7877CB" w14:textId="77777777" w:rsidTr="00FA4D5C">
        <w:tc>
          <w:tcPr>
            <w:tcW w:w="6205" w:type="dxa"/>
          </w:tcPr>
          <w:p w14:paraId="6024FE99"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Process Measures 5-1:</w:t>
            </w:r>
            <w:r w:rsidRPr="002143BD">
              <w:rPr>
                <w:rFonts w:eastAsia="Calibri" w:cs="Times New Roman"/>
                <w:szCs w:val="24"/>
              </w:rPr>
              <w:t xml:space="preserve"> </w:t>
            </w:r>
            <w:proofErr w:type="gramStart"/>
            <w:r w:rsidRPr="002143BD">
              <w:rPr>
                <w:rFonts w:eastAsia="Calibri" w:cs="Times New Roman"/>
                <w:szCs w:val="24"/>
              </w:rPr>
              <w:t xml:space="preserve">  # of opportunities</w:t>
            </w:r>
            <w:proofErr w:type="gramEnd"/>
            <w:r w:rsidRPr="002143BD">
              <w:rPr>
                <w:rFonts w:eastAsia="Calibri" w:cs="Times New Roman"/>
                <w:szCs w:val="24"/>
              </w:rPr>
              <w:t xml:space="preserve"> for active play &amp; </w:t>
            </w:r>
            <w:proofErr w:type="gramStart"/>
            <w:r w:rsidRPr="002143BD">
              <w:rPr>
                <w:rFonts w:eastAsia="Calibri" w:cs="Times New Roman"/>
                <w:szCs w:val="24"/>
              </w:rPr>
              <w:t>exercise,  #</w:t>
            </w:r>
            <w:proofErr w:type="gramEnd"/>
            <w:r w:rsidRPr="002143BD">
              <w:rPr>
                <w:rFonts w:eastAsia="Calibri" w:cs="Times New Roman"/>
                <w:szCs w:val="24"/>
              </w:rPr>
              <w:t xml:space="preserve"> of partners providing supports for health &amp; </w:t>
            </w:r>
            <w:r w:rsidRPr="002143BD">
              <w:rPr>
                <w:rFonts w:eastAsia="Calibri" w:cs="Times New Roman"/>
                <w:szCs w:val="24"/>
              </w:rPr>
              <w:lastRenderedPageBreak/>
              <w:t xml:space="preserve">wellness, </w:t>
            </w:r>
            <w:proofErr w:type="gramStart"/>
            <w:r w:rsidRPr="002143BD">
              <w:rPr>
                <w:rFonts w:eastAsia="Calibri" w:cs="Times New Roman"/>
                <w:szCs w:val="24"/>
              </w:rPr>
              <w:t># of social</w:t>
            </w:r>
            <w:proofErr w:type="gramEnd"/>
            <w:r w:rsidRPr="002143BD">
              <w:rPr>
                <w:rFonts w:eastAsia="Calibri" w:cs="Times New Roman"/>
                <w:szCs w:val="24"/>
              </w:rPr>
              <w:t xml:space="preserve"> media posts promoting activity, # </w:t>
            </w:r>
            <w:proofErr w:type="gramStart"/>
            <w:r w:rsidRPr="002143BD">
              <w:rPr>
                <w:rFonts w:eastAsia="Calibri" w:cs="Times New Roman"/>
                <w:szCs w:val="24"/>
              </w:rPr>
              <w:t>of  professional</w:t>
            </w:r>
            <w:proofErr w:type="gramEnd"/>
            <w:r w:rsidRPr="002143BD">
              <w:rPr>
                <w:rFonts w:eastAsia="Calibri" w:cs="Times New Roman"/>
                <w:szCs w:val="24"/>
              </w:rPr>
              <w:t xml:space="preserve"> development options for teachers regarding link to physical health &amp; academic outcomes, </w:t>
            </w:r>
            <w:proofErr w:type="gramStart"/>
            <w:r w:rsidRPr="002143BD">
              <w:rPr>
                <w:rFonts w:eastAsia="Calibri" w:cs="Times New Roman"/>
                <w:szCs w:val="24"/>
              </w:rPr>
              <w:t># of pro</w:t>
            </w:r>
            <w:proofErr w:type="gramEnd"/>
            <w:r w:rsidRPr="002143BD">
              <w:rPr>
                <w:rFonts w:eastAsia="Calibri" w:cs="Times New Roman"/>
                <w:szCs w:val="24"/>
              </w:rPr>
              <w:t xml:space="preserve">-social physically active family events, total </w:t>
            </w:r>
            <w:proofErr w:type="gramStart"/>
            <w:r w:rsidRPr="002143BD">
              <w:rPr>
                <w:rFonts w:eastAsia="Calibri" w:cs="Times New Roman"/>
                <w:szCs w:val="24"/>
              </w:rPr>
              <w:t>#  of</w:t>
            </w:r>
            <w:proofErr w:type="gramEnd"/>
            <w:r w:rsidRPr="002143BD">
              <w:rPr>
                <w:rFonts w:eastAsia="Calibri" w:cs="Times New Roman"/>
                <w:szCs w:val="24"/>
              </w:rPr>
              <w:t xml:space="preserve"> ppl served (students, family, community)</w:t>
            </w:r>
          </w:p>
        </w:tc>
        <w:tc>
          <w:tcPr>
            <w:tcW w:w="3145" w:type="dxa"/>
          </w:tcPr>
          <w:p w14:paraId="06481F7C"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lastRenderedPageBreak/>
              <w:t xml:space="preserve">Community Coordinator Service logs compiled </w:t>
            </w:r>
            <w:r w:rsidRPr="002143BD">
              <w:rPr>
                <w:rFonts w:eastAsia="Calibri" w:cs="Times New Roman"/>
                <w:szCs w:val="24"/>
              </w:rPr>
              <w:lastRenderedPageBreak/>
              <w:t>quarterly</w:t>
            </w:r>
          </w:p>
          <w:p w14:paraId="17EC7ABE"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And </w:t>
            </w:r>
          </w:p>
          <w:p w14:paraId="662D8252"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Partner Service Logs </w:t>
            </w:r>
          </w:p>
          <w:p w14:paraId="7AED5F93" w14:textId="77777777" w:rsidR="002143BD" w:rsidRPr="002143BD" w:rsidRDefault="002143BD" w:rsidP="002143BD">
            <w:pPr>
              <w:tabs>
                <w:tab w:val="left" w:pos="1260"/>
              </w:tabs>
              <w:spacing w:line="480" w:lineRule="auto"/>
              <w:rPr>
                <w:rFonts w:eastAsia="Calibri" w:cs="Times New Roman"/>
                <w:b/>
                <w:bCs/>
                <w:sz w:val="22"/>
              </w:rPr>
            </w:pPr>
          </w:p>
        </w:tc>
      </w:tr>
      <w:tr w:rsidR="002143BD" w:rsidRPr="002143BD" w14:paraId="48F51483" w14:textId="77777777" w:rsidTr="00FA4D5C">
        <w:tc>
          <w:tcPr>
            <w:tcW w:w="6205" w:type="dxa"/>
          </w:tcPr>
          <w:p w14:paraId="4B98AE71"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lastRenderedPageBreak/>
              <w:t xml:space="preserve">Performance Measures 5-1:  </w:t>
            </w:r>
            <w:r w:rsidRPr="002143BD">
              <w:rPr>
                <w:rFonts w:eastAsia="Calibri" w:cs="Times New Roman"/>
                <w:szCs w:val="24"/>
              </w:rPr>
              <w:t>The % of young people who indicate being physically active on 3 days or more will increase by 25</w:t>
            </w:r>
            <w:proofErr w:type="gramStart"/>
            <w:r w:rsidRPr="002143BD">
              <w:rPr>
                <w:rFonts w:eastAsia="Calibri" w:cs="Times New Roman"/>
                <w:szCs w:val="24"/>
              </w:rPr>
              <w:t>%  and</w:t>
            </w:r>
            <w:proofErr w:type="gramEnd"/>
            <w:r w:rsidRPr="002143BD">
              <w:rPr>
                <w:rFonts w:eastAsia="Calibri" w:cs="Times New Roman"/>
                <w:szCs w:val="24"/>
              </w:rPr>
              <w:t xml:space="preserve"> </w:t>
            </w:r>
            <w:r w:rsidRPr="002143BD">
              <w:rPr>
                <w:rFonts w:eastAsia="Times New Roman" w:cs="Times New Roman"/>
                <w:color w:val="000000"/>
                <w:szCs w:val="24"/>
              </w:rPr>
              <w:t xml:space="preserve">the proportion of young people identified as obese (based on BMI) by 20% </w:t>
            </w:r>
            <w:r w:rsidRPr="002143BD">
              <w:rPr>
                <w:rFonts w:eastAsia="Calibri" w:cs="Times New Roman"/>
                <w:szCs w:val="24"/>
              </w:rPr>
              <w:t xml:space="preserve">by </w:t>
            </w:r>
            <w:proofErr w:type="gramStart"/>
            <w:r w:rsidRPr="002143BD">
              <w:rPr>
                <w:rFonts w:eastAsia="Calibri" w:cs="Times New Roman"/>
                <w:szCs w:val="24"/>
              </w:rPr>
              <w:t>Sept,</w:t>
            </w:r>
            <w:proofErr w:type="gramEnd"/>
            <w:r w:rsidRPr="002143BD">
              <w:rPr>
                <w:rFonts w:eastAsia="Calibri" w:cs="Times New Roman"/>
                <w:szCs w:val="24"/>
              </w:rPr>
              <w:t xml:space="preserve"> 2027</w:t>
            </w:r>
            <w:r w:rsidRPr="002143BD">
              <w:rPr>
                <w:rFonts w:eastAsia="Times New Roman" w:cs="Times New Roman"/>
                <w:color w:val="000000"/>
                <w:szCs w:val="24"/>
              </w:rPr>
              <w:t xml:space="preserve">. </w:t>
            </w:r>
          </w:p>
        </w:tc>
        <w:tc>
          <w:tcPr>
            <w:tcW w:w="3145" w:type="dxa"/>
          </w:tcPr>
          <w:p w14:paraId="3B68FD18"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A) Evalumetrics Youth Survey Measure collected February 2023, 2025, 2027</w:t>
            </w:r>
          </w:p>
          <w:p w14:paraId="45C2459B" w14:textId="77777777" w:rsidR="002143BD" w:rsidRPr="002143BD" w:rsidRDefault="002143BD" w:rsidP="002143BD">
            <w:pPr>
              <w:tabs>
                <w:tab w:val="left" w:pos="1260"/>
              </w:tabs>
              <w:spacing w:line="480" w:lineRule="auto"/>
              <w:rPr>
                <w:rFonts w:eastAsia="Calibri" w:cs="Times New Roman"/>
                <w:b/>
                <w:bCs/>
                <w:sz w:val="22"/>
              </w:rPr>
            </w:pPr>
            <w:r w:rsidRPr="002143BD">
              <w:rPr>
                <w:rFonts w:eastAsia="Calibri" w:cs="Times New Roman"/>
                <w:szCs w:val="24"/>
              </w:rPr>
              <w:t>B)) School Tool Records</w:t>
            </w:r>
          </w:p>
        </w:tc>
      </w:tr>
      <w:tr w:rsidR="002143BD" w:rsidRPr="002143BD" w14:paraId="52211867" w14:textId="77777777" w:rsidTr="00FA4D5C">
        <w:tc>
          <w:tcPr>
            <w:tcW w:w="6205" w:type="dxa"/>
          </w:tcPr>
          <w:p w14:paraId="7D20D12F"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Objective 5-2</w:t>
            </w:r>
            <w:proofErr w:type="gramStart"/>
            <w:r w:rsidRPr="002143BD">
              <w:rPr>
                <w:rFonts w:eastAsia="Calibri" w:cs="Times New Roman"/>
                <w:b/>
                <w:bCs/>
                <w:szCs w:val="24"/>
              </w:rPr>
              <w:t xml:space="preserve">:  </w:t>
            </w:r>
            <w:r w:rsidRPr="002143BD">
              <w:rPr>
                <w:rFonts w:eastAsia="Calibri" w:cs="Times New Roman"/>
                <w:szCs w:val="24"/>
              </w:rPr>
              <w:t>100</w:t>
            </w:r>
            <w:proofErr w:type="gramEnd"/>
            <w:r w:rsidRPr="002143BD">
              <w:rPr>
                <w:rFonts w:eastAsia="Calibri" w:cs="Times New Roman"/>
                <w:szCs w:val="24"/>
              </w:rPr>
              <w:t>% of</w:t>
            </w:r>
            <w:r w:rsidRPr="002143BD">
              <w:rPr>
                <w:rFonts w:eastAsia="Calibri" w:cs="Times New Roman"/>
                <w:b/>
                <w:bCs/>
                <w:szCs w:val="24"/>
              </w:rPr>
              <w:t xml:space="preserve"> </w:t>
            </w:r>
            <w:r w:rsidRPr="002143BD">
              <w:rPr>
                <w:rFonts w:eastAsia="Calibri" w:cs="Times New Roman"/>
                <w:szCs w:val="24"/>
              </w:rPr>
              <w:t xml:space="preserve">Community Schools will coordinate nutrition education, healthy recipes and provide access to emergency food supplies (food pantries </w:t>
            </w:r>
            <w:proofErr w:type="spellStart"/>
            <w:r w:rsidRPr="002143BD">
              <w:rPr>
                <w:rFonts w:eastAsia="Calibri" w:cs="Times New Roman"/>
                <w:szCs w:val="24"/>
              </w:rPr>
              <w:t>etc</w:t>
            </w:r>
            <w:proofErr w:type="spellEnd"/>
            <w:r w:rsidRPr="002143BD">
              <w:rPr>
                <w:rFonts w:eastAsia="Calibri" w:cs="Times New Roman"/>
                <w:szCs w:val="24"/>
              </w:rPr>
              <w:t>).</w:t>
            </w:r>
          </w:p>
        </w:tc>
        <w:tc>
          <w:tcPr>
            <w:tcW w:w="3145" w:type="dxa"/>
          </w:tcPr>
          <w:p w14:paraId="6F05F1FB"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Community Coordinator Service Logs</w:t>
            </w:r>
          </w:p>
        </w:tc>
      </w:tr>
      <w:tr w:rsidR="002143BD" w:rsidRPr="002143BD" w14:paraId="602823A4" w14:textId="77777777" w:rsidTr="00FA4D5C">
        <w:tc>
          <w:tcPr>
            <w:tcW w:w="6205" w:type="dxa"/>
          </w:tcPr>
          <w:p w14:paraId="5AB208C0"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Process Measures 5-</w:t>
            </w:r>
            <w:proofErr w:type="gramStart"/>
            <w:r w:rsidRPr="002143BD">
              <w:rPr>
                <w:rFonts w:eastAsia="Calibri" w:cs="Times New Roman"/>
                <w:b/>
                <w:bCs/>
                <w:szCs w:val="24"/>
              </w:rPr>
              <w:t xml:space="preserve">2:  </w:t>
            </w:r>
            <w:r w:rsidRPr="002143BD">
              <w:rPr>
                <w:rFonts w:eastAsia="Calibri" w:cs="Times New Roman"/>
                <w:szCs w:val="24"/>
              </w:rPr>
              <w:t>#</w:t>
            </w:r>
            <w:proofErr w:type="gramEnd"/>
            <w:r w:rsidRPr="002143BD">
              <w:rPr>
                <w:rFonts w:eastAsia="Calibri" w:cs="Times New Roman"/>
                <w:szCs w:val="24"/>
              </w:rPr>
              <w:t xml:space="preserve"> of emergency persons given food stuffs, # of community </w:t>
            </w:r>
            <w:proofErr w:type="gramStart"/>
            <w:r w:rsidRPr="002143BD">
              <w:rPr>
                <w:rFonts w:eastAsia="Calibri" w:cs="Times New Roman"/>
                <w:szCs w:val="24"/>
              </w:rPr>
              <w:t>dinners, #</w:t>
            </w:r>
            <w:proofErr w:type="gramEnd"/>
            <w:r w:rsidRPr="002143BD">
              <w:rPr>
                <w:rFonts w:eastAsia="Calibri" w:cs="Times New Roman"/>
                <w:szCs w:val="24"/>
              </w:rPr>
              <w:t xml:space="preserve"> of social media posts about nutrition &amp; healthy </w:t>
            </w:r>
            <w:proofErr w:type="gramStart"/>
            <w:r w:rsidRPr="002143BD">
              <w:rPr>
                <w:rFonts w:eastAsia="Calibri" w:cs="Times New Roman"/>
                <w:szCs w:val="24"/>
              </w:rPr>
              <w:t>recipes, #</w:t>
            </w:r>
            <w:proofErr w:type="gramEnd"/>
            <w:r w:rsidRPr="002143BD">
              <w:rPr>
                <w:rFonts w:eastAsia="Calibri" w:cs="Times New Roman"/>
                <w:szCs w:val="24"/>
              </w:rPr>
              <w:t xml:space="preserve"> of partners supporting nutrition education, total # of people served (students, family, community</w:t>
            </w:r>
            <w:proofErr w:type="gramStart"/>
            <w:r w:rsidRPr="002143BD">
              <w:rPr>
                <w:rFonts w:eastAsia="Calibri" w:cs="Times New Roman"/>
                <w:szCs w:val="24"/>
              </w:rPr>
              <w:t>); #</w:t>
            </w:r>
            <w:proofErr w:type="gramEnd"/>
            <w:r w:rsidRPr="002143BD">
              <w:rPr>
                <w:rFonts w:eastAsia="Calibri" w:cs="Times New Roman"/>
                <w:szCs w:val="24"/>
              </w:rPr>
              <w:t xml:space="preserve"> of partners supporting the development of community health</w:t>
            </w:r>
          </w:p>
        </w:tc>
        <w:tc>
          <w:tcPr>
            <w:tcW w:w="3145" w:type="dxa"/>
          </w:tcPr>
          <w:p w14:paraId="7B0685B6"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Community Coordinator Service logs compiled quarterly</w:t>
            </w:r>
          </w:p>
          <w:p w14:paraId="4444A0C3"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And </w:t>
            </w:r>
          </w:p>
          <w:p w14:paraId="17D8263E"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Partner Service Logs </w:t>
            </w:r>
          </w:p>
          <w:p w14:paraId="5A3FE459" w14:textId="77777777" w:rsidR="002143BD" w:rsidRPr="002143BD" w:rsidRDefault="002143BD" w:rsidP="002143BD">
            <w:pPr>
              <w:tabs>
                <w:tab w:val="left" w:pos="1260"/>
              </w:tabs>
              <w:spacing w:line="480" w:lineRule="auto"/>
              <w:rPr>
                <w:rFonts w:eastAsia="Calibri" w:cs="Times New Roman"/>
                <w:b/>
                <w:bCs/>
                <w:sz w:val="22"/>
              </w:rPr>
            </w:pPr>
          </w:p>
        </w:tc>
      </w:tr>
      <w:tr w:rsidR="002143BD" w:rsidRPr="002143BD" w14:paraId="5611A178" w14:textId="77777777" w:rsidTr="00FA4D5C">
        <w:tc>
          <w:tcPr>
            <w:tcW w:w="6205" w:type="dxa"/>
          </w:tcPr>
          <w:p w14:paraId="7EEC2756"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 xml:space="preserve">Performance Measures 5-2:   </w:t>
            </w:r>
            <w:r w:rsidRPr="002143BD">
              <w:rPr>
                <w:rFonts w:eastAsia="Calibri" w:cs="Times New Roman"/>
                <w:szCs w:val="24"/>
              </w:rPr>
              <w:t>The % of young people who indicate eating fruits and vegetables on 2 days or more will increase by 25% off baseline and the % of young people who indicate they have nothing to eat at home will decrease by 50</w:t>
            </w:r>
            <w:proofErr w:type="gramStart"/>
            <w:r w:rsidRPr="002143BD">
              <w:rPr>
                <w:rFonts w:eastAsia="Calibri" w:cs="Times New Roman"/>
                <w:szCs w:val="24"/>
              </w:rPr>
              <w:t>%  by</w:t>
            </w:r>
            <w:proofErr w:type="gramEnd"/>
            <w:r w:rsidRPr="002143BD">
              <w:rPr>
                <w:rFonts w:eastAsia="Calibri" w:cs="Times New Roman"/>
                <w:szCs w:val="24"/>
              </w:rPr>
              <w:t xml:space="preserve"> September 2027.</w:t>
            </w:r>
          </w:p>
        </w:tc>
        <w:tc>
          <w:tcPr>
            <w:tcW w:w="3145" w:type="dxa"/>
          </w:tcPr>
          <w:p w14:paraId="44AE0980"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A) Evalumetrics Youth Survey Measure collected February 2023, 2025, 2027</w:t>
            </w:r>
          </w:p>
          <w:p w14:paraId="63AF45B2" w14:textId="77777777" w:rsidR="002143BD" w:rsidRPr="002143BD" w:rsidRDefault="002143BD" w:rsidP="002143BD">
            <w:pPr>
              <w:tabs>
                <w:tab w:val="left" w:pos="1260"/>
              </w:tabs>
              <w:spacing w:line="480" w:lineRule="auto"/>
              <w:rPr>
                <w:rFonts w:eastAsia="Calibri" w:cs="Times New Roman"/>
                <w:b/>
                <w:bCs/>
                <w:sz w:val="22"/>
              </w:rPr>
            </w:pPr>
          </w:p>
        </w:tc>
      </w:tr>
      <w:tr w:rsidR="002143BD" w:rsidRPr="002143BD" w14:paraId="64DAA43C" w14:textId="77777777" w:rsidTr="00FA4D5C">
        <w:tc>
          <w:tcPr>
            <w:tcW w:w="6205" w:type="dxa"/>
          </w:tcPr>
          <w:p w14:paraId="7D6C5055"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lastRenderedPageBreak/>
              <w:t xml:space="preserve">Objective 5-3:   </w:t>
            </w:r>
            <w:r w:rsidRPr="002143BD">
              <w:rPr>
                <w:rFonts w:eastAsia="Calibri" w:cs="Times New Roman"/>
                <w:szCs w:val="24"/>
              </w:rPr>
              <w:t xml:space="preserve">100 % of schools will integrate health practices and services into their building services, and lesson planning </w:t>
            </w:r>
          </w:p>
        </w:tc>
        <w:tc>
          <w:tcPr>
            <w:tcW w:w="3145" w:type="dxa"/>
          </w:tcPr>
          <w:p w14:paraId="3F52C19E"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Health Team Plans for each building; Coordinators Reports  </w:t>
            </w:r>
          </w:p>
        </w:tc>
      </w:tr>
      <w:tr w:rsidR="002143BD" w:rsidRPr="002143BD" w14:paraId="7C0E797B" w14:textId="77777777" w:rsidTr="00FA4D5C">
        <w:tc>
          <w:tcPr>
            <w:tcW w:w="6205" w:type="dxa"/>
          </w:tcPr>
          <w:p w14:paraId="32DB89D5"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b/>
                <w:bCs/>
                <w:szCs w:val="24"/>
              </w:rPr>
              <w:t>Process Measures 5-3:</w:t>
            </w:r>
            <w:r w:rsidRPr="002143BD">
              <w:rPr>
                <w:rFonts w:eastAsia="Calibri" w:cs="Times New Roman"/>
                <w:szCs w:val="24"/>
              </w:rPr>
              <w:t xml:space="preserve"> </w:t>
            </w:r>
            <w:proofErr w:type="gramStart"/>
            <w:r w:rsidRPr="002143BD">
              <w:rPr>
                <w:rFonts w:eastAsia="Calibri" w:cs="Times New Roman"/>
                <w:szCs w:val="24"/>
              </w:rPr>
              <w:t xml:space="preserve"> # of Health</w:t>
            </w:r>
            <w:proofErr w:type="gramEnd"/>
            <w:r w:rsidRPr="002143BD">
              <w:rPr>
                <w:rFonts w:eastAsia="Calibri" w:cs="Times New Roman"/>
                <w:szCs w:val="24"/>
              </w:rPr>
              <w:t xml:space="preserve"> Teams using healthy incentives for individuals &amp; groups, </w:t>
            </w:r>
            <w:proofErr w:type="gramStart"/>
            <w:r w:rsidRPr="002143BD">
              <w:rPr>
                <w:rFonts w:eastAsia="Calibri" w:cs="Times New Roman"/>
                <w:szCs w:val="24"/>
              </w:rPr>
              <w:t># of student</w:t>
            </w:r>
            <w:proofErr w:type="gramEnd"/>
            <w:r w:rsidRPr="002143BD">
              <w:rPr>
                <w:rFonts w:eastAsia="Calibri" w:cs="Times New Roman"/>
                <w:szCs w:val="24"/>
              </w:rPr>
              <w:t xml:space="preserve"> support teams considering aspects of health when planning </w:t>
            </w:r>
            <w:proofErr w:type="gramStart"/>
            <w:r w:rsidRPr="002143BD">
              <w:rPr>
                <w:rFonts w:eastAsia="Calibri" w:cs="Times New Roman"/>
                <w:szCs w:val="24"/>
              </w:rPr>
              <w:t>intervention, #</w:t>
            </w:r>
            <w:proofErr w:type="gramEnd"/>
            <w:r w:rsidRPr="002143BD">
              <w:rPr>
                <w:rFonts w:eastAsia="Calibri" w:cs="Times New Roman"/>
                <w:szCs w:val="24"/>
              </w:rPr>
              <w:t xml:space="preserve"> and % of students receiving dental screenings, % of students with a primary care physician (pediatrician</w:t>
            </w:r>
            <w:proofErr w:type="gramStart"/>
            <w:r w:rsidRPr="002143BD">
              <w:rPr>
                <w:rFonts w:eastAsia="Calibri" w:cs="Times New Roman"/>
                <w:szCs w:val="24"/>
              </w:rPr>
              <w:t>), #</w:t>
            </w:r>
            <w:proofErr w:type="gramEnd"/>
            <w:r w:rsidRPr="002143BD">
              <w:rPr>
                <w:rFonts w:eastAsia="Calibri" w:cs="Times New Roman"/>
                <w:szCs w:val="24"/>
              </w:rPr>
              <w:t xml:space="preserve"> of schools with dedicated health system navigators for </w:t>
            </w:r>
            <w:proofErr w:type="gramStart"/>
            <w:r w:rsidRPr="002143BD">
              <w:rPr>
                <w:rFonts w:eastAsia="Calibri" w:cs="Times New Roman"/>
                <w:szCs w:val="24"/>
              </w:rPr>
              <w:t>families, #</w:t>
            </w:r>
            <w:proofErr w:type="gramEnd"/>
            <w:r w:rsidRPr="002143BD">
              <w:rPr>
                <w:rFonts w:eastAsia="Calibri" w:cs="Times New Roman"/>
                <w:szCs w:val="24"/>
              </w:rPr>
              <w:t xml:space="preserve"> of classrooms per school use physical activity to promote learning </w:t>
            </w:r>
          </w:p>
        </w:tc>
        <w:tc>
          <w:tcPr>
            <w:tcW w:w="3145" w:type="dxa"/>
          </w:tcPr>
          <w:p w14:paraId="2B4389C5"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PBIS Action Plans,</w:t>
            </w:r>
          </w:p>
          <w:p w14:paraId="590918CA"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Community Coordinator Service logs compiled quarterly</w:t>
            </w:r>
          </w:p>
          <w:p w14:paraId="4D08EF80"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And </w:t>
            </w:r>
          </w:p>
          <w:p w14:paraId="6AD8CD7A"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Partner Service Logs </w:t>
            </w:r>
          </w:p>
          <w:p w14:paraId="1A4FA235" w14:textId="77777777" w:rsidR="002143BD" w:rsidRPr="002143BD" w:rsidRDefault="002143BD" w:rsidP="002143BD">
            <w:pPr>
              <w:tabs>
                <w:tab w:val="left" w:pos="1260"/>
              </w:tabs>
              <w:spacing w:line="480" w:lineRule="auto"/>
              <w:rPr>
                <w:rFonts w:eastAsia="Calibri" w:cs="Times New Roman"/>
                <w:b/>
                <w:bCs/>
                <w:sz w:val="22"/>
              </w:rPr>
            </w:pPr>
          </w:p>
        </w:tc>
      </w:tr>
      <w:tr w:rsidR="002143BD" w:rsidRPr="002143BD" w14:paraId="66BADF0F" w14:textId="77777777" w:rsidTr="00FA4D5C">
        <w:tc>
          <w:tcPr>
            <w:tcW w:w="6205" w:type="dxa"/>
          </w:tcPr>
          <w:p w14:paraId="525766A8"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 xml:space="preserve">Performance Measure 5-3: </w:t>
            </w:r>
            <w:r w:rsidRPr="002143BD">
              <w:rPr>
                <w:rFonts w:eastAsia="Calibri" w:cs="Times New Roman"/>
                <w:szCs w:val="24"/>
              </w:rPr>
              <w:t>The % of young people who indicate being physically active on 2 days or more will increase by 25% off baseline by September 2027</w:t>
            </w:r>
            <w:r w:rsidRPr="002143BD">
              <w:rPr>
                <w:rFonts w:eastAsia="Times New Roman" w:cs="Times New Roman"/>
                <w:color w:val="000000"/>
                <w:szCs w:val="24"/>
              </w:rPr>
              <w:t>.</w:t>
            </w:r>
          </w:p>
        </w:tc>
        <w:tc>
          <w:tcPr>
            <w:tcW w:w="3145" w:type="dxa"/>
          </w:tcPr>
          <w:p w14:paraId="7E0A2859"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EYS Data collected every two years (’23, ’25 and ’27)</w:t>
            </w:r>
          </w:p>
        </w:tc>
      </w:tr>
      <w:tr w:rsidR="002143BD" w:rsidRPr="002143BD" w14:paraId="45F418EB" w14:textId="77777777" w:rsidTr="00FA4D5C">
        <w:tc>
          <w:tcPr>
            <w:tcW w:w="6205" w:type="dxa"/>
          </w:tcPr>
          <w:p w14:paraId="2A0C1EB0" w14:textId="77777777" w:rsidR="002143BD" w:rsidRPr="002143BD" w:rsidRDefault="002143BD" w:rsidP="002143BD">
            <w:pPr>
              <w:tabs>
                <w:tab w:val="left" w:pos="1260"/>
              </w:tabs>
              <w:spacing w:line="480" w:lineRule="auto"/>
              <w:rPr>
                <w:rFonts w:eastAsia="Calibri" w:cs="Times New Roman"/>
                <w:b/>
                <w:bCs/>
                <w:szCs w:val="24"/>
              </w:rPr>
            </w:pPr>
            <w:r w:rsidRPr="002143BD">
              <w:rPr>
                <w:rFonts w:eastAsia="Calibri" w:cs="Times New Roman"/>
                <w:b/>
                <w:bCs/>
                <w:szCs w:val="24"/>
              </w:rPr>
              <w:t>Outcome Measures Goal 5</w:t>
            </w:r>
            <w:proofErr w:type="gramStart"/>
            <w:r w:rsidRPr="002143BD">
              <w:rPr>
                <w:rFonts w:eastAsia="Calibri" w:cs="Times New Roman"/>
                <w:b/>
                <w:bCs/>
                <w:szCs w:val="24"/>
              </w:rPr>
              <w:t>:  Achieve</w:t>
            </w:r>
            <w:proofErr w:type="gramEnd"/>
            <w:r w:rsidRPr="002143BD">
              <w:rPr>
                <w:rFonts w:eastAsia="Calibri" w:cs="Times New Roman"/>
                <w:b/>
                <w:bCs/>
                <w:szCs w:val="24"/>
              </w:rPr>
              <w:t xml:space="preserve"> by September 2027 </w:t>
            </w:r>
          </w:p>
          <w:p w14:paraId="2E02106B" w14:textId="77777777" w:rsidR="002143BD" w:rsidRPr="002143BD" w:rsidRDefault="002143BD" w:rsidP="002143BD">
            <w:pPr>
              <w:tabs>
                <w:tab w:val="left" w:pos="1260"/>
              </w:tabs>
              <w:spacing w:line="480" w:lineRule="auto"/>
              <w:rPr>
                <w:rFonts w:eastAsia="Times New Roman" w:cs="Times New Roman"/>
                <w:color w:val="000000"/>
                <w:szCs w:val="24"/>
              </w:rPr>
            </w:pPr>
            <w:r w:rsidRPr="002143BD">
              <w:rPr>
                <w:rFonts w:eastAsia="Times New Roman" w:cs="Times New Roman"/>
                <w:color w:val="000000"/>
                <w:szCs w:val="24"/>
                <w:u w:val="single"/>
              </w:rPr>
              <w:t xml:space="preserve">The % of young people identified as obese </w:t>
            </w:r>
            <w:r w:rsidRPr="002143BD">
              <w:rPr>
                <w:rFonts w:eastAsia="Times New Roman" w:cs="Times New Roman"/>
                <w:color w:val="000000"/>
                <w:szCs w:val="24"/>
              </w:rPr>
              <w:t>(based on BMI) will decrease by 20</w:t>
            </w:r>
            <w:proofErr w:type="gramStart"/>
            <w:r w:rsidRPr="002143BD">
              <w:rPr>
                <w:rFonts w:eastAsia="Times New Roman" w:cs="Times New Roman"/>
                <w:color w:val="000000"/>
                <w:szCs w:val="24"/>
              </w:rPr>
              <w:t>%  and</w:t>
            </w:r>
            <w:proofErr w:type="gramEnd"/>
            <w:r w:rsidRPr="002143BD">
              <w:rPr>
                <w:rFonts w:eastAsia="Times New Roman" w:cs="Times New Roman"/>
                <w:color w:val="000000"/>
                <w:szCs w:val="24"/>
              </w:rPr>
              <w:t xml:space="preserve"> </w:t>
            </w:r>
            <w:r w:rsidRPr="002143BD">
              <w:rPr>
                <w:rFonts w:eastAsia="Times New Roman" w:cs="Times New Roman"/>
                <w:color w:val="000000"/>
                <w:szCs w:val="24"/>
                <w:u w:val="single"/>
              </w:rPr>
              <w:t xml:space="preserve">Chronic Absenteeism </w:t>
            </w:r>
            <w:r w:rsidRPr="002143BD">
              <w:rPr>
                <w:rFonts w:eastAsia="Times New Roman" w:cs="Times New Roman"/>
                <w:color w:val="000000"/>
                <w:szCs w:val="24"/>
              </w:rPr>
              <w:t xml:space="preserve">will drop at least 20% at each school building using 2022-23 as baseline </w:t>
            </w:r>
          </w:p>
        </w:tc>
        <w:tc>
          <w:tcPr>
            <w:tcW w:w="3145" w:type="dxa"/>
          </w:tcPr>
          <w:p w14:paraId="203CA17B" w14:textId="77777777" w:rsidR="002143BD" w:rsidRPr="002143BD" w:rsidRDefault="002143BD" w:rsidP="002143BD">
            <w:pPr>
              <w:tabs>
                <w:tab w:val="left" w:pos="1260"/>
              </w:tabs>
              <w:spacing w:line="480" w:lineRule="auto"/>
              <w:rPr>
                <w:rFonts w:eastAsia="Calibri" w:cs="Times New Roman"/>
                <w:szCs w:val="24"/>
              </w:rPr>
            </w:pPr>
            <w:r w:rsidRPr="002143BD">
              <w:rPr>
                <w:rFonts w:eastAsia="Calibri" w:cs="Times New Roman"/>
                <w:szCs w:val="24"/>
              </w:rPr>
              <w:t xml:space="preserve">School Tool records </w:t>
            </w:r>
            <w:proofErr w:type="gramStart"/>
            <w:r w:rsidRPr="002143BD">
              <w:rPr>
                <w:rFonts w:eastAsia="Calibri" w:cs="Times New Roman"/>
                <w:szCs w:val="24"/>
              </w:rPr>
              <w:t>for a)</w:t>
            </w:r>
            <w:proofErr w:type="gramEnd"/>
            <w:r w:rsidRPr="002143BD">
              <w:rPr>
                <w:rFonts w:eastAsia="Calibri" w:cs="Times New Roman"/>
                <w:szCs w:val="24"/>
              </w:rPr>
              <w:t xml:space="preserve"> Health and b) Student Attendance </w:t>
            </w:r>
          </w:p>
          <w:p w14:paraId="510B9F89" w14:textId="77777777" w:rsidR="002143BD" w:rsidRPr="002143BD" w:rsidRDefault="002143BD" w:rsidP="002143BD">
            <w:pPr>
              <w:tabs>
                <w:tab w:val="left" w:pos="1260"/>
              </w:tabs>
              <w:spacing w:line="480" w:lineRule="auto"/>
              <w:rPr>
                <w:rFonts w:eastAsia="Calibri" w:cs="Times New Roman"/>
                <w:szCs w:val="24"/>
              </w:rPr>
            </w:pPr>
          </w:p>
        </w:tc>
      </w:tr>
    </w:tbl>
    <w:p w14:paraId="406CDA85" w14:textId="199837C6" w:rsidR="002143BD" w:rsidRPr="002143BD" w:rsidRDefault="002143BD" w:rsidP="002143BD">
      <w:pPr>
        <w:spacing w:after="0" w:line="480" w:lineRule="auto"/>
        <w:jc w:val="both"/>
        <w:rPr>
          <w:rFonts w:eastAsia="Calibri" w:cs="Times New Roman"/>
          <w:szCs w:val="24"/>
        </w:rPr>
      </w:pPr>
      <w:r w:rsidRPr="002143BD">
        <w:rPr>
          <w:rFonts w:eastAsia="Calibri" w:cs="Times New Roman"/>
          <w:b/>
          <w:szCs w:val="24"/>
        </w:rPr>
        <w:t xml:space="preserve">Publication of results- </w:t>
      </w:r>
      <w:r w:rsidRPr="002143BD">
        <w:rPr>
          <w:rFonts w:eastAsia="Calibri" w:cs="Times New Roman"/>
          <w:szCs w:val="24"/>
        </w:rPr>
        <w:t xml:space="preserve">The Wayne County Partnership for Strengthening Families maintains a website available to the public.  Overall evaluation results will be published online annually and findings of interest to the public will be published as completed.  Published results are project-level only, that is, no personal student information or proprietary items will be published.  </w:t>
      </w:r>
      <w:bookmarkStart w:id="1" w:name="_Hlk492563501"/>
      <w:r w:rsidRPr="002143BD">
        <w:rPr>
          <w:rFonts w:eastAsia="Calibri" w:cs="Times New Roman"/>
          <w:szCs w:val="24"/>
        </w:rPr>
        <w:t xml:space="preserve">The Project Evaluator and/or the Community Schools Director will make presentations of evaluation </w:t>
      </w:r>
      <w:r w:rsidRPr="002143BD">
        <w:rPr>
          <w:rFonts w:eastAsia="Calibri" w:cs="Times New Roman"/>
          <w:szCs w:val="24"/>
        </w:rPr>
        <w:lastRenderedPageBreak/>
        <w:t xml:space="preserve">results to partners, (e.g., school boards, CBOs) and community groups such as PTAs.  When appropriate, Professional Development resources, curriculum, online learning courses, or materials created with grant funds will be </w:t>
      </w:r>
      <w:bookmarkStart w:id="2" w:name="_Hlk492561847"/>
      <w:r w:rsidRPr="002143BD">
        <w:rPr>
          <w:rFonts w:eastAsia="Calibri" w:cs="Times New Roman"/>
          <w:szCs w:val="24"/>
        </w:rPr>
        <w:t xml:space="preserve">published on the applicant’s Web sites under Creative Commons license to be freely shared with other districts along with all evaluation results.  Presentations at conferences will be offered freely to assist others in combining national best practice to Community Schools driven by a Multi-Tiered System of Supports that co-locates community and school resources to provide a continuum of evidenced based support and </w:t>
      </w:r>
      <w:r w:rsidR="0068477C">
        <w:rPr>
          <w:rFonts w:eastAsia="Calibri" w:cs="Times New Roman"/>
          <w:szCs w:val="24"/>
        </w:rPr>
        <w:t>graduated response</w:t>
      </w:r>
      <w:r w:rsidRPr="002143BD">
        <w:rPr>
          <w:rFonts w:eastAsia="Calibri" w:cs="Times New Roman"/>
          <w:szCs w:val="24"/>
        </w:rPr>
        <w:t xml:space="preserve"> practices.</w:t>
      </w:r>
      <w:bookmarkEnd w:id="1"/>
      <w:bookmarkEnd w:id="2"/>
      <w:r w:rsidRPr="002143BD">
        <w:rPr>
          <w:rFonts w:eastAsia="Calibri" w:cs="Times New Roman"/>
          <w:szCs w:val="24"/>
        </w:rPr>
        <w:t xml:space="preserve">  Strong partnership with the state funded Community Schools TAC and the Network for Youth Success allows for regional and statewide sharing of findings.  </w:t>
      </w:r>
    </w:p>
    <w:p w14:paraId="21FD2327" w14:textId="77777777" w:rsidR="00203617" w:rsidRDefault="00203617" w:rsidP="00F35AF8">
      <w:pPr>
        <w:spacing w:after="0" w:line="480" w:lineRule="auto"/>
        <w:rPr>
          <w:rFonts w:cs="Times New Roman"/>
          <w:bCs/>
          <w:szCs w:val="24"/>
        </w:rPr>
      </w:pPr>
    </w:p>
    <w:p w14:paraId="646E5F55" w14:textId="77777777" w:rsidR="00203617" w:rsidRDefault="00203617" w:rsidP="00F35AF8">
      <w:pPr>
        <w:spacing w:after="0" w:line="480" w:lineRule="auto"/>
        <w:rPr>
          <w:rFonts w:cs="Times New Roman"/>
          <w:bCs/>
          <w:szCs w:val="24"/>
        </w:rPr>
      </w:pPr>
    </w:p>
    <w:p w14:paraId="789D2CD7" w14:textId="77777777" w:rsidR="00203617" w:rsidRDefault="00203617" w:rsidP="00F35AF8">
      <w:pPr>
        <w:spacing w:after="0" w:line="480" w:lineRule="auto"/>
        <w:rPr>
          <w:rFonts w:cs="Times New Roman"/>
          <w:bCs/>
          <w:szCs w:val="24"/>
        </w:rPr>
      </w:pPr>
    </w:p>
    <w:p w14:paraId="3EA03024" w14:textId="77777777" w:rsidR="00203617" w:rsidRPr="00203617" w:rsidRDefault="00203617" w:rsidP="00F35AF8">
      <w:pPr>
        <w:spacing w:after="0" w:line="480" w:lineRule="auto"/>
        <w:rPr>
          <w:rFonts w:cs="Times New Roman"/>
          <w:bCs/>
          <w:szCs w:val="24"/>
        </w:rPr>
      </w:pPr>
    </w:p>
    <w:sectPr w:rsidR="00203617" w:rsidRPr="002036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9316C" w14:textId="77777777" w:rsidR="00CC60FD" w:rsidRDefault="00CC60FD" w:rsidP="004F5FD4">
      <w:pPr>
        <w:spacing w:after="0" w:line="240" w:lineRule="auto"/>
      </w:pPr>
      <w:r>
        <w:separator/>
      </w:r>
    </w:p>
  </w:endnote>
  <w:endnote w:type="continuationSeparator" w:id="0">
    <w:p w14:paraId="357CE503" w14:textId="77777777" w:rsidR="00CC60FD" w:rsidRDefault="00CC60FD" w:rsidP="004F5FD4">
      <w:pPr>
        <w:spacing w:after="0" w:line="240" w:lineRule="auto"/>
      </w:pPr>
      <w:r>
        <w:continuationSeparator/>
      </w:r>
    </w:p>
  </w:endnote>
  <w:endnote w:id="1">
    <w:p w14:paraId="3C46A547" w14:textId="77777777" w:rsidR="00253AEA" w:rsidRPr="009C316C" w:rsidRDefault="00253AEA" w:rsidP="00253AEA">
      <w:pPr>
        <w:pStyle w:val="EndnoteText"/>
        <w:spacing w:line="480" w:lineRule="auto"/>
        <w:rPr>
          <w:rFonts w:ascii="Times New Roman" w:hAnsi="Times New Roman" w:cs="Times New Roman"/>
          <w:sz w:val="24"/>
          <w:szCs w:val="24"/>
        </w:rPr>
      </w:pPr>
      <w:r w:rsidRPr="009C316C">
        <w:rPr>
          <w:rStyle w:val="EndnoteReference"/>
          <w:rFonts w:ascii="Times New Roman" w:hAnsi="Times New Roman" w:cs="Times New Roman"/>
          <w:sz w:val="24"/>
          <w:szCs w:val="24"/>
        </w:rPr>
        <w:endnoteRef/>
      </w:r>
      <w:r w:rsidRPr="009C316C">
        <w:rPr>
          <w:rFonts w:ascii="Times New Roman" w:hAnsi="Times New Roman" w:cs="Times New Roman"/>
          <w:sz w:val="24"/>
          <w:szCs w:val="24"/>
        </w:rPr>
        <w:t xml:space="preserve"> www.actrochester.org ACT Rochester. (n.d.). Retrieved September 11, 2022, from http://www.actrochester.org/</w:t>
      </w:r>
    </w:p>
  </w:endnote>
  <w:endnote w:id="2">
    <w:p w14:paraId="7D3F5D2C" w14:textId="77777777" w:rsidR="00253AEA" w:rsidRPr="00654FDD" w:rsidRDefault="00253AEA" w:rsidP="00654FDD">
      <w:pPr>
        <w:pStyle w:val="EndnoteText"/>
        <w:rPr>
          <w:rStyle w:val="EndnoteReference"/>
          <w:rFonts w:ascii="Times New Roman" w:hAnsi="Times New Roman" w:cs="Times New Roman"/>
          <w:sz w:val="24"/>
          <w:szCs w:val="24"/>
        </w:rPr>
      </w:pPr>
      <w:r w:rsidRPr="00654FDD">
        <w:rPr>
          <w:rStyle w:val="EndnoteReference"/>
          <w:rFonts w:ascii="Times New Roman" w:hAnsi="Times New Roman" w:cs="Times New Roman"/>
          <w:sz w:val="24"/>
          <w:szCs w:val="24"/>
        </w:rPr>
        <w:endnoteRef/>
      </w:r>
      <w:r w:rsidRPr="00654FDD">
        <w:rPr>
          <w:rStyle w:val="EndnoteReference"/>
          <w:rFonts w:ascii="Times New Roman" w:hAnsi="Times New Roman" w:cs="Times New Roman"/>
          <w:sz w:val="24"/>
          <w:szCs w:val="24"/>
        </w:rPr>
        <w:t xml:space="preserve"> ibid</w:t>
      </w:r>
    </w:p>
  </w:endnote>
  <w:endnote w:id="3">
    <w:p w14:paraId="04A0ED16" w14:textId="77777777" w:rsidR="00A95C84" w:rsidRPr="00654FDD" w:rsidRDefault="00A95C84" w:rsidP="00654FDD">
      <w:pPr>
        <w:pStyle w:val="EndnoteText"/>
        <w:rPr>
          <w:rStyle w:val="EndnoteReference"/>
          <w:rFonts w:ascii="Times New Roman" w:hAnsi="Times New Roman" w:cs="Times New Roman"/>
          <w:sz w:val="24"/>
          <w:szCs w:val="24"/>
        </w:rPr>
      </w:pPr>
      <w:r w:rsidRPr="00654FDD">
        <w:rPr>
          <w:rStyle w:val="EndnoteReference"/>
          <w:rFonts w:ascii="Times New Roman" w:hAnsi="Times New Roman" w:cs="Times New Roman"/>
          <w:sz w:val="24"/>
          <w:szCs w:val="24"/>
        </w:rPr>
        <w:endnoteRef/>
      </w:r>
      <w:r w:rsidRPr="00654FDD">
        <w:rPr>
          <w:rStyle w:val="EndnoteReference"/>
          <w:rFonts w:ascii="Times New Roman" w:hAnsi="Times New Roman" w:cs="Times New Roman"/>
          <w:sz w:val="24"/>
          <w:szCs w:val="24"/>
        </w:rPr>
        <w:t xml:space="preserve"> https://www.countyhealthrankings.org/app/new-york/2022/rankings/wayne/county/outcomes/overall/snapshot Wayne County Snapshot. County Health Rankings &amp; Roadmaps. (n.d.). Retrieved September 11, 2022, from https://www.countyhealthrankings.org/app/newyork/2022/rankings/wayne/county/outcomes/overall/snapshot </w:t>
      </w:r>
    </w:p>
  </w:endnote>
  <w:endnote w:id="4">
    <w:p w14:paraId="10636956" w14:textId="6E9EF8D9" w:rsidR="00654FDD" w:rsidRPr="00654FDD" w:rsidRDefault="00654FDD">
      <w:pPr>
        <w:pStyle w:val="EndnoteText"/>
        <w:rPr>
          <w:rStyle w:val="EndnoteReference"/>
          <w:rFonts w:ascii="Times New Roman" w:hAnsi="Times New Roman" w:cs="Times New Roman"/>
          <w:sz w:val="24"/>
          <w:szCs w:val="24"/>
        </w:rPr>
      </w:pPr>
      <w:r w:rsidRPr="00654FDD">
        <w:rPr>
          <w:rStyle w:val="EndnoteReference"/>
          <w:rFonts w:ascii="Times New Roman" w:hAnsi="Times New Roman" w:cs="Times New Roman"/>
          <w:sz w:val="24"/>
          <w:szCs w:val="24"/>
        </w:rPr>
        <w:endnoteRef/>
      </w:r>
      <w:r w:rsidRPr="00654FDD">
        <w:rPr>
          <w:rStyle w:val="EndnoteReference"/>
          <w:rFonts w:ascii="Times New Roman" w:hAnsi="Times New Roman" w:cs="Times New Roman"/>
          <w:sz w:val="24"/>
          <w:szCs w:val="24"/>
        </w:rPr>
        <w:t xml:space="preserve"> U.S. Department of Education. (2016). Non-Regulatory Guidance: Using Evidence to Strengthen Education Investments. Washington, DC: U.S. Department of Education.</w:t>
      </w:r>
    </w:p>
  </w:endnote>
  <w:endnote w:id="5">
    <w:p w14:paraId="79755416" w14:textId="77E93CFD" w:rsidR="00654FDD" w:rsidRPr="00654FDD" w:rsidRDefault="00654FDD">
      <w:pPr>
        <w:pStyle w:val="EndnoteText"/>
        <w:rPr>
          <w:rStyle w:val="EndnoteReference"/>
          <w:rFonts w:ascii="Times New Roman" w:hAnsi="Times New Roman" w:cs="Times New Roman"/>
          <w:sz w:val="24"/>
          <w:szCs w:val="24"/>
        </w:rPr>
      </w:pPr>
      <w:r w:rsidRPr="00654FDD">
        <w:rPr>
          <w:rStyle w:val="EndnoteReference"/>
          <w:rFonts w:ascii="Times New Roman" w:hAnsi="Times New Roman" w:cs="Times New Roman"/>
          <w:sz w:val="24"/>
          <w:szCs w:val="24"/>
        </w:rPr>
        <w:endnoteRef/>
      </w:r>
      <w:r w:rsidRPr="00654FDD">
        <w:rPr>
          <w:rStyle w:val="EndnoteReference"/>
          <w:rFonts w:ascii="Times New Roman" w:hAnsi="Times New Roman" w:cs="Times New Roman"/>
          <w:sz w:val="24"/>
          <w:szCs w:val="24"/>
        </w:rPr>
        <w:t xml:space="preserve"> Institute of Education Sciences, What Works Clearinghouse. WWC Reviews and Evidence Standards. U.S. Department of Education.</w:t>
      </w:r>
    </w:p>
  </w:endnote>
  <w:endnote w:id="6">
    <w:p w14:paraId="283F36B2" w14:textId="7F1C619A" w:rsidR="00654FDD" w:rsidRPr="00654FDD" w:rsidRDefault="00654FDD" w:rsidP="00654FDD">
      <w:pPr>
        <w:pStyle w:val="EndnoteText"/>
        <w:rPr>
          <w:rStyle w:val="EndnoteReference"/>
          <w:rFonts w:ascii="Times New Roman" w:hAnsi="Times New Roman" w:cs="Times New Roman"/>
          <w:sz w:val="24"/>
          <w:szCs w:val="24"/>
        </w:rPr>
      </w:pPr>
      <w:r w:rsidRPr="00654FDD">
        <w:rPr>
          <w:rStyle w:val="EndnoteReference"/>
          <w:rFonts w:ascii="Times New Roman" w:hAnsi="Times New Roman" w:cs="Times New Roman"/>
          <w:sz w:val="24"/>
          <w:szCs w:val="24"/>
        </w:rPr>
        <w:endnoteRef/>
      </w:r>
      <w:r w:rsidRPr="00654FDD">
        <w:rPr>
          <w:rStyle w:val="EndnoteReference"/>
          <w:rFonts w:ascii="Times New Roman" w:hAnsi="Times New Roman" w:cs="Times New Roman"/>
          <w:sz w:val="24"/>
          <w:szCs w:val="24"/>
        </w:rPr>
        <w:t xml:space="preserve"> U.S. Department of Education &amp; U.S. Department of Health and Human Services. (2016). Dual Capacity-Building Framework for Family-School Partnerships. Washington, DC: Authors.</w:t>
      </w:r>
    </w:p>
  </w:endnote>
  <w:endnote w:id="7">
    <w:p w14:paraId="1E50180F" w14:textId="35ACA720" w:rsidR="00654FDD" w:rsidRPr="00654FDD" w:rsidRDefault="00654FDD">
      <w:pPr>
        <w:pStyle w:val="EndnoteText"/>
        <w:rPr>
          <w:rStyle w:val="EndnoteReference"/>
          <w:rFonts w:ascii="Times New Roman" w:hAnsi="Times New Roman" w:cs="Times New Roman"/>
          <w:sz w:val="24"/>
          <w:szCs w:val="24"/>
        </w:rPr>
      </w:pPr>
      <w:r w:rsidRPr="00654FDD">
        <w:rPr>
          <w:rStyle w:val="EndnoteReference"/>
          <w:rFonts w:ascii="Times New Roman" w:hAnsi="Times New Roman" w:cs="Times New Roman"/>
          <w:sz w:val="24"/>
          <w:szCs w:val="24"/>
        </w:rPr>
        <w:endnoteRef/>
      </w:r>
      <w:r w:rsidRPr="00654FDD">
        <w:rPr>
          <w:rStyle w:val="EndnoteReference"/>
          <w:rFonts w:ascii="Times New Roman" w:hAnsi="Times New Roman" w:cs="Times New Roman"/>
          <w:sz w:val="24"/>
          <w:szCs w:val="24"/>
        </w:rPr>
        <w:t xml:space="preserve"> U.S. Department of Education. (2018). Comprehensive Support and Improvement (CSI) and Targeted Support and Improvement (TSI) Accountability Definitions. Washington, DC: Office of Elementary and Secondary Education.</w:t>
      </w:r>
    </w:p>
  </w:endnote>
  <w:endnote w:id="8">
    <w:p w14:paraId="735E7415" w14:textId="77777777" w:rsidR="00965418" w:rsidRPr="009C316C" w:rsidRDefault="00965418" w:rsidP="00965418">
      <w:pPr>
        <w:pStyle w:val="EndnoteText"/>
        <w:spacing w:line="480" w:lineRule="auto"/>
        <w:rPr>
          <w:rFonts w:ascii="Times New Roman" w:hAnsi="Times New Roman" w:cs="Times New Roman"/>
          <w:sz w:val="24"/>
          <w:szCs w:val="24"/>
        </w:rPr>
      </w:pPr>
      <w:r w:rsidRPr="009C316C">
        <w:rPr>
          <w:rStyle w:val="EndnoteReference"/>
          <w:rFonts w:ascii="Times New Roman" w:hAnsi="Times New Roman" w:cs="Times New Roman"/>
          <w:sz w:val="24"/>
          <w:szCs w:val="24"/>
        </w:rPr>
        <w:endnoteRef/>
      </w:r>
      <w:r w:rsidRPr="009C316C">
        <w:rPr>
          <w:rFonts w:ascii="Times New Roman" w:hAnsi="Times New Roman" w:cs="Times New Roman"/>
          <w:sz w:val="24"/>
          <w:szCs w:val="24"/>
        </w:rPr>
        <w:t xml:space="preserve"> https://www.census.gov/quickfacts/waynecountynewyork </w:t>
      </w:r>
    </w:p>
  </w:endnote>
  <w:endnote w:id="9">
    <w:p w14:paraId="524F7C6F" w14:textId="77777777" w:rsidR="00CF5C57" w:rsidRDefault="00CF5C57" w:rsidP="00CF5C57">
      <w:pPr>
        <w:pStyle w:val="EndnoteText"/>
        <w:spacing w:line="480" w:lineRule="auto"/>
        <w:rPr>
          <w:rFonts w:ascii="Times New Roman" w:hAnsi="Times New Roman" w:cs="Times New Roman"/>
          <w:sz w:val="24"/>
          <w:szCs w:val="24"/>
        </w:rPr>
      </w:pPr>
      <w:r>
        <w:rPr>
          <w:rStyle w:val="EndnoteReference"/>
        </w:rPr>
        <w:endnoteRef/>
      </w:r>
      <w:r>
        <w:t xml:space="preserve"> </w:t>
      </w:r>
      <w:r w:rsidRPr="00933FA6">
        <w:rPr>
          <w:rFonts w:ascii="Times New Roman" w:hAnsi="Times New Roman" w:cs="Times New Roman"/>
          <w:i/>
          <w:iCs/>
          <w:sz w:val="24"/>
          <w:szCs w:val="24"/>
        </w:rPr>
        <w:t>Functional behavioral assessment-based interventions</w:t>
      </w:r>
      <w:r w:rsidRPr="00933FA6">
        <w:rPr>
          <w:rFonts w:ascii="Times New Roman" w:hAnsi="Times New Roman" w:cs="Times New Roman"/>
          <w:sz w:val="24"/>
          <w:szCs w:val="24"/>
        </w:rPr>
        <w:t xml:space="preserve">. WWC | Functional Behavioral </w:t>
      </w:r>
      <w:r>
        <w:rPr>
          <w:rFonts w:ascii="Times New Roman" w:hAnsi="Times New Roman" w:cs="Times New Roman"/>
          <w:sz w:val="24"/>
          <w:szCs w:val="24"/>
        </w:rPr>
        <w:t xml:space="preserve"> </w:t>
      </w:r>
    </w:p>
    <w:p w14:paraId="4E65871D" w14:textId="77777777" w:rsidR="00CF5C57" w:rsidRPr="00933FA6" w:rsidRDefault="00CF5C57" w:rsidP="00CF5C57">
      <w:pPr>
        <w:pStyle w:val="EndnoteText"/>
        <w:spacing w:line="480" w:lineRule="auto"/>
        <w:ind w:left="630"/>
        <w:rPr>
          <w:rFonts w:ascii="Times New Roman" w:hAnsi="Times New Roman" w:cs="Times New Roman"/>
          <w:sz w:val="24"/>
          <w:szCs w:val="24"/>
        </w:rPr>
      </w:pPr>
      <w:r w:rsidRPr="00933FA6">
        <w:rPr>
          <w:rFonts w:ascii="Times New Roman" w:hAnsi="Times New Roman" w:cs="Times New Roman"/>
          <w:sz w:val="24"/>
          <w:szCs w:val="24"/>
        </w:rPr>
        <w:t>Assessment-based Interventions. (2016, December). Retrieved September 11, 2022, from https://ies.ed.gov/ncee/wwc/Intervention</w:t>
      </w:r>
    </w:p>
  </w:endnote>
  <w:endnote w:id="10">
    <w:p w14:paraId="74C7CB6A" w14:textId="77777777" w:rsidR="0071645E" w:rsidRPr="009C316C" w:rsidRDefault="0071645E" w:rsidP="0071645E">
      <w:pPr>
        <w:pStyle w:val="EndnoteText"/>
        <w:spacing w:line="480" w:lineRule="auto"/>
        <w:rPr>
          <w:rFonts w:ascii="Times New Roman" w:hAnsi="Times New Roman" w:cs="Times New Roman"/>
          <w:sz w:val="24"/>
          <w:szCs w:val="24"/>
        </w:rPr>
      </w:pPr>
      <w:r w:rsidRPr="009C316C">
        <w:rPr>
          <w:rStyle w:val="EndnoteReference"/>
          <w:rFonts w:ascii="Times New Roman" w:hAnsi="Times New Roman" w:cs="Times New Roman"/>
          <w:sz w:val="24"/>
          <w:szCs w:val="24"/>
        </w:rPr>
        <w:endnoteRef/>
      </w:r>
      <w:r w:rsidRPr="009C316C">
        <w:rPr>
          <w:rFonts w:ascii="Times New Roman" w:hAnsi="Times New Roman" w:cs="Times New Roman"/>
          <w:sz w:val="24"/>
          <w:szCs w:val="24"/>
        </w:rPr>
        <w:t xml:space="preserve"> https://www.communityschools.org/wp-content/uploads/sites/2/2021/01/Scaling-Up-Community-Schools-4-Pager-FINAL.pdf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98399"/>
      <w:docPartObj>
        <w:docPartGallery w:val="Page Numbers (Bottom of Page)"/>
        <w:docPartUnique/>
      </w:docPartObj>
    </w:sdtPr>
    <w:sdtContent>
      <w:sdt>
        <w:sdtPr>
          <w:id w:val="-1705238520"/>
          <w:docPartObj>
            <w:docPartGallery w:val="Page Numbers (Top of Page)"/>
            <w:docPartUnique/>
          </w:docPartObj>
        </w:sdtPr>
        <w:sdtContent>
          <w:p w14:paraId="7BC2E701" w14:textId="4D61AAF0" w:rsidR="0042557A" w:rsidRDefault="0042557A">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8D813CA" w14:textId="77777777" w:rsidR="0042557A" w:rsidRDefault="0042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E95C" w14:textId="77777777" w:rsidR="00CC60FD" w:rsidRDefault="00CC60FD" w:rsidP="004F5FD4">
      <w:pPr>
        <w:spacing w:after="0" w:line="240" w:lineRule="auto"/>
      </w:pPr>
      <w:r>
        <w:separator/>
      </w:r>
    </w:p>
  </w:footnote>
  <w:footnote w:type="continuationSeparator" w:id="0">
    <w:p w14:paraId="6E1272C5" w14:textId="77777777" w:rsidR="00CC60FD" w:rsidRDefault="00CC60FD" w:rsidP="004F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3FB7" w14:textId="47E55109" w:rsidR="0042557A" w:rsidRDefault="0042557A">
    <w:pPr>
      <w:pStyle w:val="Header"/>
    </w:pPr>
    <w:r>
      <w:t>Sodus CSD</w:t>
    </w:r>
    <w:r>
      <w:tab/>
      <w:t>Wayne County Community Schools</w:t>
    </w:r>
    <w:r>
      <w:tab/>
    </w:r>
    <w:r w:rsidR="00B51AD2">
      <w:t xml:space="preserve">Page </w:t>
    </w:r>
    <w:r w:rsidR="004E3203">
      <w:fldChar w:fldCharType="begin"/>
    </w:r>
    <w:r w:rsidR="004E3203">
      <w:instrText xml:space="preserve"> PAGE   \* MERGEFORMAT </w:instrText>
    </w:r>
    <w:r w:rsidR="004E3203">
      <w:fldChar w:fldCharType="separate"/>
    </w:r>
    <w:r w:rsidR="004E3203">
      <w:rPr>
        <w:noProof/>
      </w:rPr>
      <w:t>1</w:t>
    </w:r>
    <w:r w:rsidR="004E320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4EE"/>
    <w:multiLevelType w:val="multilevel"/>
    <w:tmpl w:val="A8AC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474D1"/>
    <w:multiLevelType w:val="multilevel"/>
    <w:tmpl w:val="786A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F80A1F"/>
    <w:multiLevelType w:val="multilevel"/>
    <w:tmpl w:val="111A7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D14CA5"/>
    <w:multiLevelType w:val="multilevel"/>
    <w:tmpl w:val="322E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091598">
    <w:abstractNumId w:val="0"/>
  </w:num>
  <w:num w:numId="2" w16cid:durableId="1516268834">
    <w:abstractNumId w:val="3"/>
  </w:num>
  <w:num w:numId="3" w16cid:durableId="2012946971">
    <w:abstractNumId w:val="2"/>
  </w:num>
  <w:num w:numId="4" w16cid:durableId="100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D4"/>
    <w:rsid w:val="00010866"/>
    <w:rsid w:val="0003319F"/>
    <w:rsid w:val="00056AF1"/>
    <w:rsid w:val="00094024"/>
    <w:rsid w:val="000D2DCF"/>
    <w:rsid w:val="000F4E62"/>
    <w:rsid w:val="001406A4"/>
    <w:rsid w:val="00194E76"/>
    <w:rsid w:val="001C7EB6"/>
    <w:rsid w:val="00203617"/>
    <w:rsid w:val="002143BD"/>
    <w:rsid w:val="00216F6E"/>
    <w:rsid w:val="00253AEA"/>
    <w:rsid w:val="0025475C"/>
    <w:rsid w:val="002945C8"/>
    <w:rsid w:val="002D7AAF"/>
    <w:rsid w:val="0042557A"/>
    <w:rsid w:val="00452180"/>
    <w:rsid w:val="0045420F"/>
    <w:rsid w:val="00494372"/>
    <w:rsid w:val="00497729"/>
    <w:rsid w:val="004E3203"/>
    <w:rsid w:val="004F24B2"/>
    <w:rsid w:val="004F5FD4"/>
    <w:rsid w:val="00597509"/>
    <w:rsid w:val="00654DB0"/>
    <w:rsid w:val="00654FDD"/>
    <w:rsid w:val="00662FBA"/>
    <w:rsid w:val="006644B3"/>
    <w:rsid w:val="0068477C"/>
    <w:rsid w:val="006C4AF0"/>
    <w:rsid w:val="006F6964"/>
    <w:rsid w:val="0071645E"/>
    <w:rsid w:val="00754665"/>
    <w:rsid w:val="007C01AC"/>
    <w:rsid w:val="007C0F95"/>
    <w:rsid w:val="007C68BC"/>
    <w:rsid w:val="007F6AE8"/>
    <w:rsid w:val="00872493"/>
    <w:rsid w:val="008E6845"/>
    <w:rsid w:val="00917A21"/>
    <w:rsid w:val="00965418"/>
    <w:rsid w:val="009775DC"/>
    <w:rsid w:val="009A0FB7"/>
    <w:rsid w:val="009D6DAD"/>
    <w:rsid w:val="009D7D17"/>
    <w:rsid w:val="00A018EB"/>
    <w:rsid w:val="00A5451C"/>
    <w:rsid w:val="00A95C84"/>
    <w:rsid w:val="00A97D6A"/>
    <w:rsid w:val="00AC65CC"/>
    <w:rsid w:val="00B06276"/>
    <w:rsid w:val="00B371FA"/>
    <w:rsid w:val="00B51AD2"/>
    <w:rsid w:val="00B75F0C"/>
    <w:rsid w:val="00C30406"/>
    <w:rsid w:val="00C338DD"/>
    <w:rsid w:val="00C441F2"/>
    <w:rsid w:val="00CA1DB4"/>
    <w:rsid w:val="00CB1C71"/>
    <w:rsid w:val="00CC60FD"/>
    <w:rsid w:val="00CF5C57"/>
    <w:rsid w:val="00D85502"/>
    <w:rsid w:val="00E34F76"/>
    <w:rsid w:val="00F35AF8"/>
    <w:rsid w:val="00F46BD3"/>
    <w:rsid w:val="00F67E27"/>
    <w:rsid w:val="00F7602B"/>
    <w:rsid w:val="00F82785"/>
    <w:rsid w:val="00FA5E02"/>
    <w:rsid w:val="00FF0E4D"/>
    <w:rsid w:val="00FF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E665B"/>
  <w15:chartTrackingRefBased/>
  <w15:docId w15:val="{30083C13-9D1A-4A13-9B0D-2C550656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866"/>
    <w:rPr>
      <w:rFonts w:ascii="Times New Roman" w:hAnsi="Times New Roman"/>
      <w:sz w:val="24"/>
    </w:rPr>
  </w:style>
  <w:style w:type="paragraph" w:styleId="Heading1">
    <w:name w:val="heading 1"/>
    <w:basedOn w:val="Normal"/>
    <w:next w:val="Normal"/>
    <w:link w:val="Heading1Char"/>
    <w:uiPriority w:val="9"/>
    <w:qFormat/>
    <w:rsid w:val="004F5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F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F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5F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5F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5F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5F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5F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D4"/>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F5FD4"/>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F5FD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F5FD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F5FD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F5FD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F5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D4"/>
    <w:pPr>
      <w:spacing w:before="160"/>
      <w:jc w:val="center"/>
    </w:pPr>
    <w:rPr>
      <w:i/>
      <w:iCs/>
      <w:color w:val="404040" w:themeColor="text1" w:themeTint="BF"/>
    </w:rPr>
  </w:style>
  <w:style w:type="character" w:customStyle="1" w:styleId="QuoteChar">
    <w:name w:val="Quote Char"/>
    <w:basedOn w:val="DefaultParagraphFont"/>
    <w:link w:val="Quote"/>
    <w:uiPriority w:val="29"/>
    <w:rsid w:val="004F5FD4"/>
    <w:rPr>
      <w:rFonts w:ascii="Times New Roman" w:hAnsi="Times New Roman"/>
      <w:i/>
      <w:iCs/>
      <w:color w:val="404040" w:themeColor="text1" w:themeTint="BF"/>
      <w:sz w:val="24"/>
    </w:rPr>
  </w:style>
  <w:style w:type="paragraph" w:styleId="ListParagraph">
    <w:name w:val="List Paragraph"/>
    <w:basedOn w:val="Normal"/>
    <w:uiPriority w:val="34"/>
    <w:qFormat/>
    <w:rsid w:val="004F5FD4"/>
    <w:pPr>
      <w:ind w:left="720"/>
      <w:contextualSpacing/>
    </w:pPr>
  </w:style>
  <w:style w:type="character" w:styleId="IntenseEmphasis">
    <w:name w:val="Intense Emphasis"/>
    <w:basedOn w:val="DefaultParagraphFont"/>
    <w:uiPriority w:val="21"/>
    <w:qFormat/>
    <w:rsid w:val="004F5FD4"/>
    <w:rPr>
      <w:i/>
      <w:iCs/>
      <w:color w:val="0F4761" w:themeColor="accent1" w:themeShade="BF"/>
    </w:rPr>
  </w:style>
  <w:style w:type="paragraph" w:styleId="IntenseQuote">
    <w:name w:val="Intense Quote"/>
    <w:basedOn w:val="Normal"/>
    <w:next w:val="Normal"/>
    <w:link w:val="IntenseQuoteChar"/>
    <w:uiPriority w:val="30"/>
    <w:qFormat/>
    <w:rsid w:val="004F5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FD4"/>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4F5FD4"/>
    <w:rPr>
      <w:b/>
      <w:bCs/>
      <w:smallCaps/>
      <w:color w:val="0F4761" w:themeColor="accent1" w:themeShade="BF"/>
      <w:spacing w:val="5"/>
    </w:rPr>
  </w:style>
  <w:style w:type="paragraph" w:styleId="NormalWeb">
    <w:name w:val="Normal (Web)"/>
    <w:basedOn w:val="Normal"/>
    <w:uiPriority w:val="99"/>
    <w:semiHidden/>
    <w:unhideWhenUsed/>
    <w:rsid w:val="004F5FD4"/>
    <w:rPr>
      <w:rFonts w:cs="Times New Roman"/>
      <w:szCs w:val="24"/>
    </w:rPr>
  </w:style>
  <w:style w:type="character" w:styleId="EndnoteReference">
    <w:name w:val="endnote reference"/>
    <w:basedOn w:val="DefaultParagraphFont"/>
    <w:uiPriority w:val="99"/>
    <w:semiHidden/>
    <w:unhideWhenUsed/>
    <w:rsid w:val="004F5FD4"/>
    <w:rPr>
      <w:vertAlign w:val="superscript"/>
    </w:rPr>
  </w:style>
  <w:style w:type="table" w:customStyle="1" w:styleId="LightGrid1">
    <w:name w:val="Light Grid1"/>
    <w:basedOn w:val="TableNormal"/>
    <w:next w:val="LightGrid"/>
    <w:uiPriority w:val="62"/>
    <w:rsid w:val="00253AEA"/>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EndnoteText">
    <w:name w:val="endnote text"/>
    <w:basedOn w:val="Normal"/>
    <w:link w:val="EndnoteTextChar"/>
    <w:uiPriority w:val="99"/>
    <w:unhideWhenUsed/>
    <w:rsid w:val="00253AEA"/>
    <w:pPr>
      <w:spacing w:after="0" w:line="240" w:lineRule="auto"/>
    </w:pPr>
    <w:rPr>
      <w:rFonts w:ascii="Calibri" w:hAnsi="Calibri"/>
      <w:sz w:val="20"/>
      <w:szCs w:val="20"/>
    </w:rPr>
  </w:style>
  <w:style w:type="character" w:customStyle="1" w:styleId="EndnoteTextChar">
    <w:name w:val="Endnote Text Char"/>
    <w:basedOn w:val="DefaultParagraphFont"/>
    <w:link w:val="EndnoteText"/>
    <w:uiPriority w:val="99"/>
    <w:rsid w:val="00253AEA"/>
    <w:rPr>
      <w:rFonts w:ascii="Calibri" w:hAnsi="Calibri"/>
      <w:sz w:val="20"/>
      <w:szCs w:val="20"/>
    </w:rPr>
  </w:style>
  <w:style w:type="table" w:styleId="LightGrid">
    <w:name w:val="Light Grid"/>
    <w:basedOn w:val="TableNormal"/>
    <w:uiPriority w:val="62"/>
    <w:semiHidden/>
    <w:unhideWhenUsed/>
    <w:rsid w:val="00253A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42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7A"/>
    <w:rPr>
      <w:rFonts w:ascii="Times New Roman" w:hAnsi="Times New Roman"/>
      <w:sz w:val="24"/>
    </w:rPr>
  </w:style>
  <w:style w:type="paragraph" w:styleId="Footer">
    <w:name w:val="footer"/>
    <w:basedOn w:val="Normal"/>
    <w:link w:val="FooterChar"/>
    <w:uiPriority w:val="99"/>
    <w:unhideWhenUsed/>
    <w:rsid w:val="0042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7A"/>
    <w:rPr>
      <w:rFonts w:ascii="Times New Roman" w:hAnsi="Times New Roman"/>
      <w:sz w:val="24"/>
    </w:rPr>
  </w:style>
  <w:style w:type="table" w:styleId="TableGrid">
    <w:name w:val="Table Grid"/>
    <w:basedOn w:val="TableNormal"/>
    <w:uiPriority w:val="59"/>
    <w:rsid w:val="00A95C8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54F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FDD"/>
    <w:rPr>
      <w:rFonts w:ascii="Times New Roman" w:hAnsi="Times New Roman"/>
      <w:sz w:val="20"/>
      <w:szCs w:val="20"/>
    </w:rPr>
  </w:style>
  <w:style w:type="character" w:styleId="FootnoteReference">
    <w:name w:val="footnote reference"/>
    <w:basedOn w:val="DefaultParagraphFont"/>
    <w:uiPriority w:val="99"/>
    <w:semiHidden/>
    <w:unhideWhenUsed/>
    <w:rsid w:val="00654FDD"/>
    <w:rPr>
      <w:vertAlign w:val="superscript"/>
    </w:rPr>
  </w:style>
  <w:style w:type="character" w:styleId="Hyperlink">
    <w:name w:val="Hyperlink"/>
    <w:basedOn w:val="DefaultParagraphFont"/>
    <w:uiPriority w:val="99"/>
    <w:unhideWhenUsed/>
    <w:rsid w:val="00AC65CC"/>
    <w:rPr>
      <w:color w:val="467886" w:themeColor="hyperlink"/>
      <w:u w:val="single"/>
    </w:rPr>
  </w:style>
  <w:style w:type="character" w:styleId="UnresolvedMention">
    <w:name w:val="Unresolved Mention"/>
    <w:basedOn w:val="DefaultParagraphFont"/>
    <w:uiPriority w:val="99"/>
    <w:semiHidden/>
    <w:unhideWhenUsed/>
    <w:rsid w:val="00AC65CC"/>
    <w:rPr>
      <w:color w:val="605E5C"/>
      <w:shd w:val="clear" w:color="auto" w:fill="E1DFDD"/>
    </w:rPr>
  </w:style>
  <w:style w:type="table" w:styleId="MediumShading1">
    <w:name w:val="Medium Shading 1"/>
    <w:basedOn w:val="TableNormal"/>
    <w:uiPriority w:val="63"/>
    <w:semiHidden/>
    <w:unhideWhenUsed/>
    <w:rsid w:val="000F4E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Grid1">
    <w:name w:val="Table Grid1"/>
    <w:basedOn w:val="TableNormal"/>
    <w:next w:val="TableGrid"/>
    <w:uiPriority w:val="39"/>
    <w:rsid w:val="00A01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31">
    <w:name w:val="List Table 2 - Accent 31"/>
    <w:basedOn w:val="TableNormal"/>
    <w:next w:val="ListTable2-Accent3"/>
    <w:uiPriority w:val="47"/>
    <w:rsid w:val="000D2DCF"/>
    <w:pPr>
      <w:spacing w:after="0" w:line="240" w:lineRule="auto"/>
    </w:pPr>
    <w:rPr>
      <w:sz w:val="24"/>
      <w:szCs w:val="24"/>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3">
    <w:name w:val="List Table 2 Accent 3"/>
    <w:basedOn w:val="TableNormal"/>
    <w:uiPriority w:val="47"/>
    <w:rsid w:val="000D2DCF"/>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ynepartnershi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BD755-40D0-46E4-A301-C476FF99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150</Pages>
  <Words>39196</Words>
  <Characters>246153</Characters>
  <Application>Microsoft Office Word</Application>
  <DocSecurity>0</DocSecurity>
  <Lines>4733</Lines>
  <Paragraphs>1542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Miller</dc:creator>
  <cp:keywords/>
  <dc:description/>
  <cp:lastModifiedBy>Mark Miller</cp:lastModifiedBy>
  <cp:revision>2</cp:revision>
  <dcterms:created xsi:type="dcterms:W3CDTF">2025-12-17T15:41:00Z</dcterms:created>
  <dcterms:modified xsi:type="dcterms:W3CDTF">2025-12-17T15:41:00Z</dcterms:modified>
</cp:coreProperties>
</file>